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482772" w:rsidRDefault="0048277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A926C7" w:rsidRDefault="005B2ED8" w:rsidP="00A74C35">
      <w:pPr>
        <w:ind w:right="-1"/>
        <w:jc w:val="both"/>
      </w:pPr>
      <w:r>
        <w:t xml:space="preserve">Karar No: </w:t>
      </w:r>
      <w:r w:rsidR="00A74C35">
        <w:t>1261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A74C35">
        <w:t>4</w:t>
      </w:r>
      <w:r w:rsidR="00305F2F">
        <w:t>.</w:t>
      </w:r>
      <w:r w:rsidR="00962D1A">
        <w:t>0</w:t>
      </w:r>
      <w:r w:rsidR="00A74C35">
        <w:t>8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482772" w:rsidRDefault="0048277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482772" w:rsidRDefault="00482772" w:rsidP="00AA7ED1">
      <w:pPr>
        <w:ind w:right="-1"/>
      </w:pPr>
    </w:p>
    <w:p w:rsidR="00EC582E" w:rsidRDefault="00A74C35" w:rsidP="00AA7ED1">
      <w:pPr>
        <w:ind w:right="-1" w:firstLine="708"/>
        <w:jc w:val="both"/>
      </w:pPr>
      <w:r w:rsidRPr="00B20D72">
        <w:t>10 Temmuz Dünya Hukuk Günü münasebetiy</w:t>
      </w:r>
      <w:r>
        <w:t xml:space="preserve">le panel düzenlenmesine ilişkin </w:t>
      </w:r>
      <w:r w:rsidR="00A278B7" w:rsidRPr="000074F3">
        <w:t>İnsan Hakları</w:t>
      </w:r>
      <w:r w:rsidR="00A278B7">
        <w:t xml:space="preserve"> </w:t>
      </w:r>
      <w:r w:rsidR="00A574C9" w:rsidRPr="007F325F">
        <w:t>Komisyonu</w:t>
      </w:r>
      <w:r w:rsidR="00005846">
        <w:t xml:space="preserve">nun </w:t>
      </w:r>
      <w:r>
        <w:t>21</w:t>
      </w:r>
      <w:r w:rsidR="00005846">
        <w:t>.</w:t>
      </w:r>
      <w:r>
        <w:t>07</w:t>
      </w:r>
      <w:r w:rsidR="00B52587">
        <w:t>.2025</w:t>
      </w:r>
      <w:r w:rsidR="00EC582E" w:rsidRPr="00E35A5A">
        <w:t xml:space="preserve"> tarihli ve </w:t>
      </w:r>
      <w:r>
        <w:t>05</w:t>
      </w:r>
      <w:r w:rsidR="00620355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>
        <w:t>4</w:t>
      </w:r>
      <w:r w:rsidR="00EC582E" w:rsidRPr="00E35A5A">
        <w:t>.</w:t>
      </w:r>
      <w:r w:rsidR="00962D1A">
        <w:t>0</w:t>
      </w:r>
      <w:r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A278B7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A74C35">
        <w:t>10 Temmuz Dünya Hukuk Günü  dolayısıyla hukukun üstünlüğü ve temel insan hakları önemine ilişkin sivil toplum örgütleri, ilgili kamu kurum ve kuruluşları ile işbirliği yapılarak panel düzenlenmesi</w:t>
      </w:r>
      <w:r w:rsidR="00A278B7">
        <w:t>ne</w:t>
      </w:r>
      <w:r w:rsidR="004F72AC" w:rsidRPr="00896330">
        <w:t xml:space="preserve"> </w:t>
      </w:r>
      <w:r w:rsidRPr="00896330">
        <w:t xml:space="preserve">ilişkin </w:t>
      </w:r>
      <w:r w:rsidR="00A278B7" w:rsidRPr="000074F3">
        <w:t>İnsan Hakları</w:t>
      </w:r>
      <w:r w:rsidR="00A278B7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A74C35" w:rsidRDefault="00A74C35" w:rsidP="00A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C35" w:rsidRDefault="00A74C3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806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772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4C35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7E11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DEA8-8EE3-4354-9B38-D99BEF1E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2025-07-11T08:09:00Z</cp:lastPrinted>
  <dcterms:created xsi:type="dcterms:W3CDTF">2025-08-15T07:15:00Z</dcterms:created>
  <dcterms:modified xsi:type="dcterms:W3CDTF">2025-08-15T07:18:00Z</dcterms:modified>
</cp:coreProperties>
</file>