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1B4D38">
        <w:t>211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1B4D38" w:rsidP="00AA7ED1">
      <w:pPr>
        <w:ind w:right="-1" w:firstLine="708"/>
        <w:jc w:val="both"/>
      </w:pPr>
      <w:r w:rsidRPr="001B4D38">
        <w:t>2026 yılında verilecek Yaşlı Serbest Kartı, TÜİK Kartı, Kamu Seyahat Kartı ve Öğretmen Pasosundan alınacak vize bedellerine</w:t>
      </w:r>
      <w:r w:rsidR="00856AB3" w:rsidRPr="001B4D38">
        <w:t xml:space="preserve"> </w:t>
      </w:r>
      <w:r w:rsidR="005F6BCC" w:rsidRPr="001B4D38">
        <w:t xml:space="preserve">ilişkin </w:t>
      </w:r>
      <w:r w:rsidRPr="00B01357">
        <w:rPr>
          <w:sz w:val="23"/>
          <w:szCs w:val="23"/>
        </w:rPr>
        <w:t>Hukuk ve Tarifeler</w:t>
      </w:r>
      <w:r w:rsidR="00A574C9" w:rsidRPr="001B4D38">
        <w:t xml:space="preserve"> Komisyonu</w:t>
      </w:r>
      <w:r w:rsidR="00005846" w:rsidRPr="001B4D38">
        <w:t xml:space="preserve">nun </w:t>
      </w:r>
      <w:r>
        <w:t>21</w:t>
      </w:r>
      <w:r w:rsidR="00005846" w:rsidRPr="001B4D38">
        <w:t>.</w:t>
      </w:r>
      <w:r w:rsidR="00CF13DE" w:rsidRPr="001B4D38">
        <w:t>07</w:t>
      </w:r>
      <w:r w:rsidR="00B52587" w:rsidRPr="001B4D38">
        <w:t>.2025</w:t>
      </w:r>
      <w:r w:rsidR="00EC582E" w:rsidRPr="001B4D38">
        <w:t xml:space="preserve"> tarihli ve </w:t>
      </w:r>
      <w:r>
        <w:t>57</w:t>
      </w:r>
      <w:r w:rsidR="00F762B4" w:rsidRPr="001B4D38">
        <w:t xml:space="preserve"> </w:t>
      </w:r>
      <w:r w:rsidR="00EC582E" w:rsidRPr="001B4D38">
        <w:t xml:space="preserve">sayılı Raporu Büyükşehir Belediye Meclisinin </w:t>
      </w:r>
      <w:r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1B4D38" w:rsidRPr="001B4D38" w:rsidRDefault="00EC582E" w:rsidP="001B4D38">
      <w:pPr>
        <w:tabs>
          <w:tab w:val="left" w:pos="9638"/>
        </w:tabs>
        <w:ind w:right="-1" w:firstLine="709"/>
        <w:jc w:val="both"/>
      </w:pPr>
      <w:r w:rsidRPr="00E35A5A">
        <w:t>Konu üzerinde yapılan görüşmelerde;</w:t>
      </w:r>
      <w:r w:rsidR="00896330">
        <w:t xml:space="preserve"> </w:t>
      </w:r>
      <w:r w:rsidR="001B4D38" w:rsidRPr="001B4D38">
        <w:t>EGO Genel Müdürlüğü Mali Hizmetler Dairesi Başkanlığının 24.06.2025 tarihl</w:t>
      </w:r>
      <w:bookmarkStart w:id="0" w:name="_GoBack"/>
      <w:bookmarkEnd w:id="0"/>
      <w:r w:rsidR="001B4D38" w:rsidRPr="001B4D38">
        <w:t>i ve E.301732 sayılı yazılarında; "Toplu taşıma araçlarında geçerli olan elektronik ücret toplama sisteminde; 4736 sayılı Kanun, 6495 sayılı Kanun ile diğer kararname ve yönetmeliklerde belirlenmiş ücretsiz/indirimli olarak toplu taşıma hizmetinden yararlananlara EGO Genel Müdürlüğünce verilecek olan kartlardan alınacak olan 2026 yılı vize bedellerinin belirlenmesine ihtiyaç duyulduğu;</w:t>
      </w:r>
    </w:p>
    <w:p w:rsidR="001B4D38" w:rsidRDefault="001B4D38" w:rsidP="001B4D38">
      <w:pPr>
        <w:pStyle w:val="msobodytextindent"/>
        <w:tabs>
          <w:tab w:val="left" w:pos="9355"/>
        </w:tabs>
        <w:ind w:firstLine="709"/>
      </w:pPr>
    </w:p>
    <w:tbl>
      <w:tblPr>
        <w:tblStyle w:val="TabloKlavuzu"/>
        <w:tblW w:w="9344" w:type="dxa"/>
        <w:tblLook w:val="04A0" w:firstRow="1" w:lastRow="0" w:firstColumn="1" w:lastColumn="0" w:noHBand="0" w:noVBand="1"/>
      </w:tblPr>
      <w:tblGrid>
        <w:gridCol w:w="3118"/>
        <w:gridCol w:w="3113"/>
        <w:gridCol w:w="3113"/>
      </w:tblGrid>
      <w:tr w:rsidR="001B4D38" w:rsidRPr="00D474DC" w:rsidTr="00034156">
        <w:trPr>
          <w:trHeight w:val="567"/>
        </w:trPr>
        <w:tc>
          <w:tcPr>
            <w:tcW w:w="3118"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b/>
                <w:sz w:val="22"/>
                <w:szCs w:val="22"/>
              </w:rPr>
            </w:pPr>
            <w:r w:rsidRPr="00D474DC">
              <w:rPr>
                <w:b/>
                <w:sz w:val="22"/>
                <w:szCs w:val="22"/>
              </w:rPr>
              <w:t>VERİLEN KARTLAR</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b/>
                <w:sz w:val="22"/>
                <w:szCs w:val="22"/>
              </w:rPr>
            </w:pPr>
            <w:r w:rsidRPr="00D474DC">
              <w:rPr>
                <w:b/>
                <w:sz w:val="22"/>
                <w:szCs w:val="22"/>
              </w:rPr>
              <w:t>VİZE BEDELİ</w:t>
            </w:r>
          </w:p>
          <w:p w:rsidR="001B4D38" w:rsidRPr="00D474DC" w:rsidRDefault="001B4D38" w:rsidP="001B4D38">
            <w:pPr>
              <w:pStyle w:val="msobodytextindent"/>
              <w:tabs>
                <w:tab w:val="left" w:pos="9355"/>
              </w:tabs>
              <w:ind w:firstLine="0"/>
              <w:jc w:val="center"/>
              <w:rPr>
                <w:b/>
                <w:sz w:val="22"/>
                <w:szCs w:val="22"/>
              </w:rPr>
            </w:pPr>
            <w:r w:rsidRPr="00D474DC">
              <w:rPr>
                <w:b/>
                <w:sz w:val="22"/>
                <w:szCs w:val="22"/>
              </w:rPr>
              <w:t>(2026 YILI İÇİN)</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b/>
                <w:sz w:val="22"/>
                <w:szCs w:val="22"/>
              </w:rPr>
            </w:pPr>
            <w:r w:rsidRPr="00D474DC">
              <w:rPr>
                <w:b/>
                <w:sz w:val="22"/>
                <w:szCs w:val="22"/>
              </w:rPr>
              <w:t>VİZE İŞLEMİNİN GEÇERLİ</w:t>
            </w:r>
          </w:p>
          <w:p w:rsidR="001B4D38" w:rsidRPr="00D474DC" w:rsidRDefault="001B4D38" w:rsidP="001B4D38">
            <w:pPr>
              <w:pStyle w:val="msobodytextindent"/>
              <w:tabs>
                <w:tab w:val="left" w:pos="9355"/>
              </w:tabs>
              <w:ind w:firstLine="0"/>
              <w:jc w:val="center"/>
              <w:rPr>
                <w:b/>
                <w:sz w:val="22"/>
                <w:szCs w:val="22"/>
              </w:rPr>
            </w:pPr>
            <w:r w:rsidRPr="00D474DC">
              <w:rPr>
                <w:b/>
                <w:sz w:val="22"/>
                <w:szCs w:val="22"/>
              </w:rPr>
              <w:t>OLDUĞU SON TARİH</w:t>
            </w:r>
          </w:p>
        </w:tc>
      </w:tr>
      <w:tr w:rsidR="001B4D38" w:rsidRPr="00D474DC" w:rsidTr="001B4D38">
        <w:trPr>
          <w:trHeight w:val="567"/>
        </w:trPr>
        <w:tc>
          <w:tcPr>
            <w:tcW w:w="3118" w:type="dxa"/>
            <w:tcBorders>
              <w:top w:val="triple" w:sz="6" w:space="0" w:color="auto"/>
              <w:left w:val="triple" w:sz="6" w:space="0" w:color="auto"/>
              <w:bottom w:val="triple" w:sz="6" w:space="0" w:color="auto"/>
              <w:right w:val="triple" w:sz="6" w:space="0" w:color="auto"/>
            </w:tcBorders>
            <w:vAlign w:val="center"/>
          </w:tcPr>
          <w:p w:rsidR="001B4D38" w:rsidRDefault="001B4D38" w:rsidP="001B4D38">
            <w:pPr>
              <w:pStyle w:val="msobodytextindent"/>
              <w:tabs>
                <w:tab w:val="left" w:pos="9355"/>
              </w:tabs>
              <w:ind w:firstLine="0"/>
              <w:jc w:val="center"/>
              <w:rPr>
                <w:sz w:val="22"/>
                <w:szCs w:val="22"/>
              </w:rPr>
            </w:pPr>
            <w:r w:rsidRPr="00D474DC">
              <w:rPr>
                <w:sz w:val="22"/>
                <w:szCs w:val="22"/>
              </w:rPr>
              <w:t>YAŞLI SERBEST KARTI</w:t>
            </w:r>
          </w:p>
          <w:p w:rsidR="001B4D38" w:rsidRPr="00D474DC" w:rsidRDefault="001B4D38" w:rsidP="001B4D38">
            <w:pPr>
              <w:pStyle w:val="msobodytextindent"/>
              <w:tabs>
                <w:tab w:val="left" w:pos="9355"/>
              </w:tabs>
              <w:ind w:firstLine="0"/>
              <w:jc w:val="center"/>
              <w:rPr>
                <w:sz w:val="22"/>
                <w:szCs w:val="22"/>
              </w:rPr>
            </w:pPr>
            <w:r w:rsidRPr="00D474DC">
              <w:rPr>
                <w:sz w:val="22"/>
                <w:szCs w:val="22"/>
              </w:rPr>
              <w:t>(62-64 Yaş Arası)</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540,00 TL</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31 Aralık 2026</w:t>
            </w:r>
          </w:p>
        </w:tc>
      </w:tr>
      <w:tr w:rsidR="001B4D38" w:rsidRPr="00D474DC" w:rsidTr="001B4D38">
        <w:trPr>
          <w:trHeight w:val="567"/>
        </w:trPr>
        <w:tc>
          <w:tcPr>
            <w:tcW w:w="3118"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T</w:t>
            </w:r>
            <w:r>
              <w:rPr>
                <w:sz w:val="22"/>
                <w:szCs w:val="22"/>
              </w:rPr>
              <w:t>Üİ</w:t>
            </w:r>
            <w:r w:rsidRPr="00D474DC">
              <w:rPr>
                <w:sz w:val="22"/>
                <w:szCs w:val="22"/>
              </w:rPr>
              <w:t>K KARTI</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500,00 TL</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31 Aralık 2026</w:t>
            </w:r>
          </w:p>
        </w:tc>
      </w:tr>
      <w:tr w:rsidR="001B4D38" w:rsidRPr="00D474DC" w:rsidTr="001B4D38">
        <w:trPr>
          <w:trHeight w:val="567"/>
        </w:trPr>
        <w:tc>
          <w:tcPr>
            <w:tcW w:w="3118"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KAMU SEYAHAT KARTI</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500,00 TL</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31 Aralık 2026</w:t>
            </w:r>
          </w:p>
        </w:tc>
      </w:tr>
      <w:tr w:rsidR="001B4D38" w:rsidRPr="00D474DC" w:rsidTr="001B4D38">
        <w:trPr>
          <w:trHeight w:val="567"/>
        </w:trPr>
        <w:tc>
          <w:tcPr>
            <w:tcW w:w="3118" w:type="dxa"/>
            <w:tcBorders>
              <w:top w:val="triple" w:sz="6" w:space="0" w:color="auto"/>
              <w:left w:val="triple" w:sz="6" w:space="0" w:color="auto"/>
              <w:bottom w:val="triple" w:sz="6" w:space="0" w:color="auto"/>
              <w:right w:val="triple" w:sz="6" w:space="0" w:color="auto"/>
            </w:tcBorders>
            <w:vAlign w:val="center"/>
          </w:tcPr>
          <w:p w:rsidR="001B4D38" w:rsidRDefault="001B4D38" w:rsidP="001B4D38">
            <w:pPr>
              <w:pStyle w:val="msobodytextindent"/>
              <w:tabs>
                <w:tab w:val="left" w:pos="9355"/>
              </w:tabs>
              <w:ind w:firstLine="0"/>
              <w:jc w:val="center"/>
              <w:rPr>
                <w:sz w:val="22"/>
                <w:szCs w:val="22"/>
              </w:rPr>
            </w:pPr>
            <w:r w:rsidRPr="00D474DC">
              <w:rPr>
                <w:sz w:val="22"/>
                <w:szCs w:val="22"/>
              </w:rPr>
              <w:t>ÖĞRETMEN PASOSU</w:t>
            </w:r>
          </w:p>
          <w:p w:rsidR="001B4D38" w:rsidRPr="00D474DC" w:rsidRDefault="001B4D38" w:rsidP="001B4D38">
            <w:pPr>
              <w:pStyle w:val="msobodytextindent"/>
              <w:tabs>
                <w:tab w:val="left" w:pos="9355"/>
              </w:tabs>
              <w:ind w:firstLine="0"/>
              <w:jc w:val="center"/>
              <w:rPr>
                <w:sz w:val="22"/>
                <w:szCs w:val="22"/>
              </w:rPr>
            </w:pPr>
            <w:r w:rsidRPr="00D474DC">
              <w:rPr>
                <w:sz w:val="22"/>
                <w:szCs w:val="22"/>
              </w:rPr>
              <w:t>(2025-2026 EĞİTİM YİLİ)</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320,00 TL</w:t>
            </w:r>
          </w:p>
        </w:tc>
        <w:tc>
          <w:tcPr>
            <w:tcW w:w="3113" w:type="dxa"/>
            <w:tcBorders>
              <w:top w:val="triple" w:sz="6" w:space="0" w:color="auto"/>
              <w:left w:val="triple" w:sz="6" w:space="0" w:color="auto"/>
              <w:bottom w:val="triple" w:sz="6" w:space="0" w:color="auto"/>
              <w:right w:val="triple" w:sz="6" w:space="0" w:color="auto"/>
            </w:tcBorders>
            <w:vAlign w:val="center"/>
          </w:tcPr>
          <w:p w:rsidR="001B4D38" w:rsidRPr="00D474DC" w:rsidRDefault="001B4D38" w:rsidP="001B4D38">
            <w:pPr>
              <w:pStyle w:val="msobodytextindent"/>
              <w:tabs>
                <w:tab w:val="left" w:pos="9355"/>
              </w:tabs>
              <w:ind w:firstLine="0"/>
              <w:jc w:val="center"/>
              <w:rPr>
                <w:sz w:val="22"/>
                <w:szCs w:val="22"/>
              </w:rPr>
            </w:pPr>
            <w:r w:rsidRPr="00D474DC">
              <w:rPr>
                <w:sz w:val="22"/>
                <w:szCs w:val="22"/>
              </w:rPr>
              <w:t>30 Eylül 2026</w:t>
            </w:r>
          </w:p>
        </w:tc>
      </w:tr>
    </w:tbl>
    <w:p w:rsidR="001B4D38" w:rsidRDefault="001B4D38" w:rsidP="001B4D38">
      <w:pPr>
        <w:pStyle w:val="msobodytextindent"/>
        <w:tabs>
          <w:tab w:val="left" w:pos="9355"/>
        </w:tabs>
        <w:ind w:firstLine="709"/>
      </w:pPr>
      <w:r>
        <w:t xml:space="preserve"> </w:t>
      </w:r>
    </w:p>
    <w:p w:rsidR="001B4D38" w:rsidRPr="001B4D38" w:rsidRDefault="001B4D38" w:rsidP="001B4D38">
      <w:pPr>
        <w:pStyle w:val="msobodytextindent"/>
        <w:tabs>
          <w:tab w:val="left" w:pos="9355"/>
        </w:tabs>
        <w:ind w:firstLine="709"/>
      </w:pPr>
      <w:r w:rsidRPr="001B4D38">
        <w:t>Yukarıdaki tabloda belirtilen kartlar ile ilgili EGO Genel Müdürlüğü Mali Hizmetler Dairesi Başkanlığınca belirlenen vize bedellerinin alınmasının, 6245 sayılı Harcırah Kanunu gereğince verilmekte olan Kamu Seyahat Kartlarından bu yıl olduğu gibi 2026 yılı için Hazine ve Maliye Bakanlığınca çıkarılacak genelge ile vize bedeli alınmaması yönünde bir karar çıkması halinde, belirlenen vize bedelinin alınmamasının uygun olacağı bildirilmiştir.</w:t>
      </w:r>
    </w:p>
    <w:p w:rsidR="001B4D38" w:rsidRPr="001B4D38" w:rsidRDefault="001B4D38" w:rsidP="001B4D38">
      <w:pPr>
        <w:pStyle w:val="msobodytextindent"/>
        <w:tabs>
          <w:tab w:val="left" w:pos="9355"/>
        </w:tabs>
        <w:ind w:firstLine="709"/>
      </w:pPr>
    </w:p>
    <w:p w:rsidR="002C380C" w:rsidRDefault="001B4D38" w:rsidP="006B479C">
      <w:pPr>
        <w:tabs>
          <w:tab w:val="left" w:pos="9638"/>
        </w:tabs>
        <w:ind w:right="-1" w:firstLine="709"/>
        <w:jc w:val="both"/>
      </w:pPr>
      <w:r w:rsidRPr="001B4D38">
        <w:t>Bu nedenle; Geçmiş yıllarda olduğu gibi 2025 - 2026 eğitim yılı öğrenci pasosu için vize bedeli alınmaması, 2026 yılı için verilecek olan; Yaşlı Serbest Kartı (62-64 yaş arası), TÜİK Kartı, Kamu Seyahat Kartı ve Öğretmen Pasosundan alınacak olan vize bedellerinin 01.01.2026 tarihinden itibaren uygulanması</w:t>
      </w:r>
      <w:r>
        <w:t xml:space="preserve">na </w:t>
      </w:r>
      <w:r w:rsidR="00EC582E" w:rsidRPr="00896330">
        <w:t xml:space="preserve">ilişkin </w:t>
      </w:r>
      <w:r w:rsidRPr="00B01357">
        <w:rPr>
          <w:sz w:val="23"/>
          <w:szCs w:val="23"/>
        </w:rPr>
        <w:t>Hukuk ve Tarifeler</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D759-79E4-44C8-9356-3E2E49A1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2025-07-09T11:35:00Z</cp:lastPrinted>
  <dcterms:created xsi:type="dcterms:W3CDTF">2025-08-14T07:01:00Z</dcterms:created>
  <dcterms:modified xsi:type="dcterms:W3CDTF">2025-08-14T07:01:00Z</dcterms:modified>
</cp:coreProperties>
</file>