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AD671B">
        <w:t>1226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AD671B" w:rsidP="00AA7ED1">
      <w:pPr>
        <w:ind w:right="-1" w:firstLine="708"/>
        <w:jc w:val="both"/>
      </w:pPr>
      <w:r w:rsidRPr="00B20D72">
        <w:t>Çankaya İlçesi Alacaatlı Mahallesi 4870. Caddenin altyapı sor</w:t>
      </w:r>
      <w:r>
        <w:t xml:space="preserve">unlarının giderilmesine ilişkin </w:t>
      </w:r>
      <w:r w:rsidR="00F848B7" w:rsidRPr="00B20D72">
        <w:t>Altyapı Hizmetleri</w:t>
      </w:r>
      <w:r w:rsidR="00F848B7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19</w:t>
      </w:r>
      <w:r w:rsidR="00117CFA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A4CB6">
        <w:t xml:space="preserve"> </w:t>
      </w:r>
      <w:r w:rsidR="00AD671B">
        <w:t>Çankaya İlçesi Alacaatlı Mahallesi 4870. Caddenin altyapı ihtiyacının giderilmesi</w:t>
      </w:r>
      <w:r w:rsidR="00AD671B">
        <w:t xml:space="preserve">ne </w:t>
      </w:r>
      <w:bookmarkStart w:id="0" w:name="_GoBack"/>
      <w:bookmarkEnd w:id="0"/>
      <w:r w:rsidRPr="00896330">
        <w:t xml:space="preserve">ilişkin </w:t>
      </w:r>
      <w:r w:rsidR="00251CC2" w:rsidRPr="00B20D72">
        <w:t>Altyapı Hizmetleri</w:t>
      </w:r>
      <w:r w:rsidR="00251CC2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616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5201B-6D03-427D-8DAD-492D50B7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2025-08-14T06:59:00Z</dcterms:created>
  <dcterms:modified xsi:type="dcterms:W3CDTF">2025-08-14T06:59:00Z</dcterms:modified>
</cp:coreProperties>
</file>