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9D3F8C" w:rsidRDefault="009D3F8C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1717ED">
        <w:t>1108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9D3F8C" w:rsidRDefault="009D3F8C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9D3F8C" w:rsidRDefault="009D3F8C" w:rsidP="00AA7ED1">
      <w:pPr>
        <w:ind w:right="-1"/>
      </w:pPr>
      <w:bookmarkStart w:id="0" w:name="_GoBack"/>
      <w:bookmarkEnd w:id="0"/>
    </w:p>
    <w:p w:rsidR="00EC582E" w:rsidRDefault="001717ED" w:rsidP="00AA7ED1">
      <w:pPr>
        <w:ind w:right="-1" w:firstLine="708"/>
        <w:jc w:val="both"/>
      </w:pPr>
      <w:r w:rsidRPr="000074F3">
        <w:t>Elmadağ İlçesindeki gecekondu sorun</w:t>
      </w:r>
      <w:r>
        <w:t xml:space="preserve">larının araştırılmasına ilişkin </w:t>
      </w:r>
      <w:r w:rsidRPr="000074F3">
        <w:t>Gecekondu Sorunları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8A4755">
        <w:t>27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 w:rsidR="008A4755">
        <w:t xml:space="preserve">04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2C37BF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</w:t>
      </w:r>
      <w:r w:rsidR="005D08F9">
        <w:t xml:space="preserve">; </w:t>
      </w:r>
      <w:r w:rsidR="001717ED">
        <w:t>Elmadağ İlçesindeki gecekondu sorunlarının araştırılmasına</w:t>
      </w:r>
      <w:r w:rsidR="002C37BF">
        <w:t xml:space="preserve"> </w:t>
      </w:r>
      <w:r w:rsidRPr="00896330">
        <w:t xml:space="preserve">ilişkin </w:t>
      </w:r>
      <w:r w:rsidR="001717ED" w:rsidRPr="000074F3">
        <w:t>Gecekondu Sorunları</w:t>
      </w:r>
      <w:r w:rsidR="001717ED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7ED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07F07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07D9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201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3F8C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7AD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9B51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26CA2-E870-4AFA-A7A8-225F7290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2025-07-11T08:16:00Z</cp:lastPrinted>
  <dcterms:created xsi:type="dcterms:W3CDTF">2025-07-11T07:51:00Z</dcterms:created>
  <dcterms:modified xsi:type="dcterms:W3CDTF">2025-07-11T08:16:00Z</dcterms:modified>
</cp:coreProperties>
</file>