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B30A30" w:rsidRDefault="00B23ABD" w:rsidP="009014CA">
      <w:pPr>
        <w:ind w:right="-1"/>
        <w:jc w:val="both"/>
      </w:pPr>
      <w:r>
        <w:t xml:space="preserve">Karar No: </w:t>
      </w:r>
      <w:r w:rsidR="0075294E">
        <w:t>100</w:t>
      </w:r>
      <w:r w:rsidR="001560EF">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3F384F">
        <w:t>0</w:t>
      </w:r>
      <w:r>
        <w:t>8</w:t>
      </w:r>
      <w:r w:rsidR="00305F2F">
        <w:t>.</w:t>
      </w:r>
      <w:r w:rsidR="00962D1A">
        <w:t>0</w:t>
      </w:r>
      <w:r>
        <w:t>7</w:t>
      </w:r>
      <w:r w:rsidR="0077160C">
        <w:t>.202</w:t>
      </w:r>
      <w:r w:rsidR="00A518C9">
        <w:t>5</w:t>
      </w:r>
    </w:p>
    <w:p w:rsidR="005A35BE" w:rsidRDefault="005A35BE"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5A35BE" w:rsidRDefault="005A35BE" w:rsidP="00AA7ED1">
      <w:pPr>
        <w:ind w:right="-1"/>
      </w:pPr>
    </w:p>
    <w:p w:rsidR="008236CC" w:rsidRDefault="008236CC" w:rsidP="00AA7ED1">
      <w:pPr>
        <w:ind w:right="-1"/>
      </w:pPr>
    </w:p>
    <w:p w:rsidR="00EC582E" w:rsidRDefault="001560EF" w:rsidP="00AA7ED1">
      <w:pPr>
        <w:ind w:right="-1" w:firstLine="708"/>
        <w:jc w:val="both"/>
      </w:pPr>
      <w:r w:rsidRPr="008149D0">
        <w:t xml:space="preserve">Çankaya İlçesi </w:t>
      </w:r>
      <w:proofErr w:type="spellStart"/>
      <w:r w:rsidRPr="008149D0">
        <w:t>Alacaatlı</w:t>
      </w:r>
      <w:proofErr w:type="spellEnd"/>
      <w:r w:rsidRPr="008149D0">
        <w:t xml:space="preserve"> Mahallesi 44579 ada 1 parselde 1/5000 ölçekli nazım imar plan değişikliğine </w:t>
      </w:r>
      <w:r w:rsidR="008236CC" w:rsidRPr="000074F3">
        <w:t>ilişkin</w:t>
      </w:r>
      <w:r w:rsidR="008236CC">
        <w:t xml:space="preserve"> </w:t>
      </w:r>
      <w:r w:rsidR="00005846" w:rsidRPr="00A35AF8">
        <w:t>İmar ve Bayındırlık</w:t>
      </w:r>
      <w:r w:rsidR="00A574C9" w:rsidRPr="007F325F">
        <w:t xml:space="preserve"> Komisyonu</w:t>
      </w:r>
      <w:r w:rsidR="00005846">
        <w:t xml:space="preserve">nun </w:t>
      </w:r>
      <w:r w:rsidR="008236CC">
        <w:t>1</w:t>
      </w:r>
      <w:r w:rsidR="00DF3853">
        <w:t>7</w:t>
      </w:r>
      <w:r w:rsidR="00005846">
        <w:t>.</w:t>
      </w:r>
      <w:r w:rsidR="00B23ABD">
        <w:t>06</w:t>
      </w:r>
      <w:r w:rsidR="00B52587">
        <w:t>.2025</w:t>
      </w:r>
      <w:r w:rsidR="00EC582E" w:rsidRPr="00E35A5A">
        <w:t xml:space="preserve"> tarihli ve </w:t>
      </w:r>
      <w:r w:rsidR="008236CC">
        <w:t>1</w:t>
      </w:r>
      <w:r w:rsidR="002F7904">
        <w:t>1</w:t>
      </w:r>
      <w:r>
        <w:t>5</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560EF" w:rsidRDefault="00EC582E" w:rsidP="001560EF">
      <w:pPr>
        <w:tabs>
          <w:tab w:val="left" w:pos="0"/>
        </w:tabs>
        <w:ind w:firstLine="709"/>
        <w:jc w:val="both"/>
      </w:pPr>
      <w:proofErr w:type="gramStart"/>
      <w:r w:rsidRPr="00E35A5A">
        <w:t>Konu üzerinde yapılan görüşmelerde</w:t>
      </w:r>
      <w:r w:rsidR="001560EF" w:rsidRPr="001560EF">
        <w:t xml:space="preserve"> </w:t>
      </w:r>
      <w:r w:rsidR="001560EF" w:rsidRPr="00313F08">
        <w:t xml:space="preserve">Kültür ve Turizm Bakanlığı Vakıflar Genel Müdürlüğü Ankara Vakıflar Bölge Müdürlüğünün 03.02.2025 tarihli ve E-52553176-160.02.01-802681 sayılı yazısı ile; Kültür ve Turizm Bakanlığı Vakıflar Genel Müdürlüğü </w:t>
      </w:r>
      <w:r w:rsidR="001560EF">
        <w:t>Ankara Vakıflar Bölge Müdürlüğü</w:t>
      </w:r>
      <w:r w:rsidR="001560EF" w:rsidRPr="00313F08">
        <w:t xml:space="preserve">nün yönetiminde olduğu belirtilen "Çankaya İlçesi, </w:t>
      </w:r>
      <w:proofErr w:type="spellStart"/>
      <w:r w:rsidR="001560EF" w:rsidRPr="00313F08">
        <w:t>Alacaatlı</w:t>
      </w:r>
      <w:proofErr w:type="spellEnd"/>
      <w:r w:rsidR="001560EF" w:rsidRPr="00313F08">
        <w:t xml:space="preserve"> Mahallesi 44579 ada 1 sayılı parsele ait 1/5000 ölçekli nazım imar planı değişikliği" yapılmasına ilişkin öneri</w:t>
      </w:r>
      <w:r w:rsidR="001560EF">
        <w:t>nin</w:t>
      </w:r>
      <w:r w:rsidR="001560EF" w:rsidRPr="00313F08">
        <w:t xml:space="preserve">, 5216 sayılı Kanun uyarınca </w:t>
      </w:r>
      <w:r w:rsidR="001560EF">
        <w:t xml:space="preserve">İmar ve Şehircilik Dairesi </w:t>
      </w:r>
      <w:r w:rsidR="001560EF" w:rsidRPr="00313F08">
        <w:t>Başkanlığı</w:t>
      </w:r>
      <w:r w:rsidR="001560EF">
        <w:t>na</w:t>
      </w:r>
      <w:r w:rsidR="001560EF" w:rsidRPr="00313F08">
        <w:t xml:space="preserve"> sunul</w:t>
      </w:r>
      <w:r w:rsidR="001560EF">
        <w:t>duğu,</w:t>
      </w:r>
      <w:proofErr w:type="gramEnd"/>
    </w:p>
    <w:p w:rsidR="001560EF" w:rsidRDefault="001560EF" w:rsidP="001560EF">
      <w:pPr>
        <w:tabs>
          <w:tab w:val="left" w:pos="0"/>
        </w:tabs>
        <w:ind w:firstLine="709"/>
        <w:jc w:val="both"/>
      </w:pPr>
    </w:p>
    <w:p w:rsidR="001560EF" w:rsidRPr="00313F08" w:rsidRDefault="001560EF" w:rsidP="001560EF">
      <w:pPr>
        <w:tabs>
          <w:tab w:val="left" w:pos="0"/>
        </w:tabs>
        <w:ind w:firstLine="709"/>
        <w:jc w:val="both"/>
        <w:rPr>
          <w:b/>
        </w:rPr>
      </w:pPr>
      <w:r w:rsidRPr="00313F08">
        <w:rPr>
          <w:b/>
        </w:rPr>
        <w:t>Yapılan incelemede;</w:t>
      </w:r>
    </w:p>
    <w:p w:rsidR="001560EF" w:rsidRDefault="001560EF" w:rsidP="001560EF">
      <w:pPr>
        <w:tabs>
          <w:tab w:val="left" w:pos="0"/>
        </w:tabs>
        <w:ind w:firstLine="709"/>
        <w:jc w:val="both"/>
        <w:rPr>
          <w:b/>
        </w:rPr>
      </w:pPr>
    </w:p>
    <w:p w:rsidR="001560EF" w:rsidRPr="00313F08" w:rsidRDefault="001560EF" w:rsidP="001560EF">
      <w:pPr>
        <w:tabs>
          <w:tab w:val="left" w:pos="0"/>
        </w:tabs>
        <w:ind w:firstLine="709"/>
        <w:jc w:val="both"/>
        <w:rPr>
          <w:b/>
        </w:rPr>
      </w:pPr>
      <w:r w:rsidRPr="00313F08">
        <w:rPr>
          <w:b/>
        </w:rPr>
        <w:t>Teklife Konu Alanın Mülkiyet Ve Mevcut İmar Durumunun;</w:t>
      </w:r>
    </w:p>
    <w:p w:rsidR="001560EF" w:rsidRDefault="001560EF" w:rsidP="001560EF">
      <w:pPr>
        <w:tabs>
          <w:tab w:val="left" w:pos="0"/>
        </w:tabs>
        <w:ind w:firstLine="709"/>
        <w:jc w:val="both"/>
      </w:pPr>
      <w:r w:rsidRPr="00313F08">
        <w:t xml:space="preserve">8262 m² yüzölçümündeki </w:t>
      </w:r>
      <w:proofErr w:type="spellStart"/>
      <w:r w:rsidRPr="00313F08">
        <w:t>Alacaatlı</w:t>
      </w:r>
      <w:proofErr w:type="spellEnd"/>
      <w:r w:rsidRPr="00313F08">
        <w:t xml:space="preserve"> Mahallesi 44579 ada 1 sayılı parselin, </w:t>
      </w:r>
      <w:proofErr w:type="spellStart"/>
      <w:r w:rsidRPr="00313F08">
        <w:t>Alacaatlı</w:t>
      </w:r>
      <w:proofErr w:type="spellEnd"/>
      <w:r w:rsidRPr="00313F08">
        <w:t xml:space="preserve">  Köyü Camii Şerifi Vakfı'na ait olduğu, Güneybatı Ankara Çevre Otoyolu İçi </w:t>
      </w:r>
      <w:proofErr w:type="spellStart"/>
      <w:r w:rsidRPr="00313F08">
        <w:t>Alacaatlı</w:t>
      </w:r>
      <w:proofErr w:type="spellEnd"/>
      <w:r w:rsidRPr="00313F08">
        <w:t xml:space="preserve"> Dodurga Köyleri ve Çevresi 1/5000 ölçekli nazım imar planının Belediye Meclisimizin 12.08.2004 tarih ve 523 sayılı </w:t>
      </w:r>
      <w:r>
        <w:t>K</w:t>
      </w:r>
      <w:r w:rsidRPr="00313F08">
        <w:t xml:space="preserve">ararı ile onaylanarak 15.10.2004 tarih ve 1031 sayılı </w:t>
      </w:r>
      <w:r>
        <w:t>K</w:t>
      </w:r>
      <w:r w:rsidRPr="00313F08">
        <w:t xml:space="preserve">ararıyla kesinleştiği, nazım imar planı doğrultusunda Güneybatı Ankara Çevre Otoyolu İçi (GBA) Kentsel Gelişim Bölgesi 2. Bölge 1-2-3. Etaba ait 1/1000 ölçekli uygulama imar planı revizyonunun Yenimahalle Belediye Meclisi'nin 02.05.2005 tarih ve 267 sayılı </w:t>
      </w:r>
      <w:r>
        <w:t>K</w:t>
      </w:r>
      <w:r w:rsidRPr="00313F08">
        <w:t xml:space="preserve">ararıyla uygun görülerek, Belediye Meclisimizin 17.06.2005 tarih ve 1653 sayılı </w:t>
      </w:r>
      <w:r>
        <w:t>K</w:t>
      </w:r>
      <w:r w:rsidRPr="00313F08">
        <w:t xml:space="preserve">ararıyla onaylandığı; sonrasında, Güneybatı Ankara 2. Bölge 1-2-3. Etaba ait 1/1000 ölçekli uygulama imar planı değişikliğinin Yenimahalle Belediye Meclisi'nin 07.11.2006 tarih ve 17305 sayılı </w:t>
      </w:r>
      <w:r>
        <w:t>K</w:t>
      </w:r>
      <w:r w:rsidRPr="00313F08">
        <w:t xml:space="preserve">ararıyla uygun görülerek, Belediye Meclisimizin 30.11.2006 tarih ve 2963 sayılı </w:t>
      </w:r>
      <w:r>
        <w:t>K</w:t>
      </w:r>
      <w:r w:rsidRPr="00313F08">
        <w:t xml:space="preserve">ararıyla </w:t>
      </w:r>
      <w:proofErr w:type="spellStart"/>
      <w:r w:rsidRPr="00313F08">
        <w:t>tadilen</w:t>
      </w:r>
      <w:proofErr w:type="spellEnd"/>
      <w:r w:rsidRPr="00313F08">
        <w:t xml:space="preserve"> onaylandığı ve söz konusu plan üzerinde farklı tarihlerde plan notu değişiklikleri yapıldığı, onaylanan imar planı kapsamında alanın "Konut Alanı" kullanımına ayrıldığı, yapılaşma koşullarının E:0.50, </w:t>
      </w:r>
      <w:proofErr w:type="spellStart"/>
      <w:proofErr w:type="gramStart"/>
      <w:r w:rsidRPr="00313F08">
        <w:t>Hma</w:t>
      </w:r>
      <w:r>
        <w:t>ks:Serbest</w:t>
      </w:r>
      <w:proofErr w:type="spellEnd"/>
      <w:proofErr w:type="gramEnd"/>
      <w:r>
        <w:t xml:space="preserve"> olarak belirlendiği,</w:t>
      </w:r>
    </w:p>
    <w:p w:rsidR="001560EF" w:rsidRDefault="001560EF" w:rsidP="001560EF">
      <w:pPr>
        <w:tabs>
          <w:tab w:val="left" w:pos="0"/>
        </w:tabs>
        <w:ind w:firstLine="709"/>
        <w:jc w:val="both"/>
      </w:pPr>
    </w:p>
    <w:p w:rsidR="001560EF" w:rsidRDefault="001560EF" w:rsidP="001560EF">
      <w:pPr>
        <w:tabs>
          <w:tab w:val="left" w:pos="0"/>
        </w:tabs>
        <w:ind w:firstLine="709"/>
        <w:jc w:val="both"/>
      </w:pPr>
      <w:proofErr w:type="gramStart"/>
      <w:r w:rsidRPr="00313F08">
        <w:t>Daha sonra, 7221 sayılı Coğrafi Bilgi Sistemleri ile Bazı Kanunlarda değişiklik yapılması hakkında Kanunun 6. maddesi ile 3194 sayılı Kanunun 8.maddesine eklenen “İmar planlarında bina yüksekliklerinin belirlenmesi doğrult</w:t>
      </w:r>
      <w:r>
        <w:t>usunda Çankaya Belediye Meclisi</w:t>
      </w:r>
      <w:r w:rsidRPr="00313F08">
        <w:t xml:space="preserve">nin 03.11.2020 tarih ve 462 sayılı </w:t>
      </w:r>
      <w:r>
        <w:t>K</w:t>
      </w:r>
      <w:r w:rsidRPr="00313F08">
        <w:t xml:space="preserve">ararı ile uygun görülerek, Ankara Büyükşehir Belediye Meclisinin 10.02.2021 tarih ve 273 sayılı </w:t>
      </w:r>
      <w:r>
        <w:t>K</w:t>
      </w:r>
      <w:r w:rsidRPr="00313F08">
        <w:t xml:space="preserve">ararı ile </w:t>
      </w:r>
      <w:proofErr w:type="spellStart"/>
      <w:r w:rsidRPr="00313F08">
        <w:t>tadilen</w:t>
      </w:r>
      <w:proofErr w:type="spellEnd"/>
      <w:r w:rsidRPr="00313F08">
        <w:t xml:space="preserve"> onaylanan 1/1000 ölçekli Uygulama imar planı değişikliği kapsamında söz konusu parselin yüksekliği</w:t>
      </w:r>
      <w:r>
        <w:t>nin 5 kat olarak belirlendiği,</w:t>
      </w:r>
      <w:proofErr w:type="gramEnd"/>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60EF" w:rsidRPr="002D00A5" w:rsidTr="006A35B3">
        <w:trPr>
          <w:trHeight w:val="1008"/>
        </w:trPr>
        <w:tc>
          <w:tcPr>
            <w:tcW w:w="3510" w:type="dxa"/>
          </w:tcPr>
          <w:p w:rsidR="001560EF" w:rsidRPr="002D00A5" w:rsidRDefault="001560EF" w:rsidP="006A35B3">
            <w:pPr>
              <w:ind w:right="-1"/>
              <w:jc w:val="center"/>
            </w:pPr>
            <w:r w:rsidRPr="002D00A5">
              <w:t>T.C.</w:t>
            </w:r>
          </w:p>
          <w:p w:rsidR="001560EF" w:rsidRPr="002D00A5" w:rsidRDefault="001560EF" w:rsidP="006A35B3">
            <w:pPr>
              <w:ind w:right="-1"/>
              <w:jc w:val="center"/>
            </w:pPr>
            <w:r w:rsidRPr="002D00A5">
              <w:t>ANKARA BÜYÜKŞEHİR</w:t>
            </w:r>
          </w:p>
          <w:p w:rsidR="001560EF" w:rsidRPr="002D00A5" w:rsidRDefault="001560EF" w:rsidP="006A35B3">
            <w:pPr>
              <w:ind w:right="-1"/>
              <w:jc w:val="center"/>
            </w:pPr>
            <w:r w:rsidRPr="002D00A5">
              <w:t>BELEDİYE MECLİSİ</w:t>
            </w:r>
          </w:p>
        </w:tc>
      </w:tr>
    </w:tbl>
    <w:p w:rsidR="001560EF" w:rsidRDefault="001560EF" w:rsidP="001560EF">
      <w:pPr>
        <w:tabs>
          <w:tab w:val="left" w:pos="1935"/>
          <w:tab w:val="left" w:pos="9356"/>
        </w:tabs>
        <w:ind w:right="-1"/>
        <w:jc w:val="both"/>
      </w:pPr>
    </w:p>
    <w:p w:rsidR="001560EF" w:rsidRDefault="001560EF" w:rsidP="001560EF">
      <w:pPr>
        <w:tabs>
          <w:tab w:val="left" w:pos="1935"/>
          <w:tab w:val="left" w:pos="9356"/>
        </w:tabs>
        <w:ind w:right="-1"/>
        <w:jc w:val="both"/>
      </w:pPr>
    </w:p>
    <w:p w:rsidR="001560EF" w:rsidRDefault="001560EF" w:rsidP="001560EF">
      <w:pPr>
        <w:ind w:right="-1"/>
        <w:jc w:val="both"/>
      </w:pPr>
      <w:r>
        <w:t>Karar No: 1002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1560EF" w:rsidRDefault="001560EF" w:rsidP="001560EF">
      <w:pPr>
        <w:tabs>
          <w:tab w:val="left" w:pos="0"/>
        </w:tabs>
        <w:jc w:val="center"/>
      </w:pPr>
    </w:p>
    <w:p w:rsidR="001560EF" w:rsidRDefault="001560EF" w:rsidP="001560EF">
      <w:pPr>
        <w:tabs>
          <w:tab w:val="left" w:pos="0"/>
        </w:tabs>
        <w:jc w:val="center"/>
      </w:pPr>
    </w:p>
    <w:p w:rsidR="001560EF" w:rsidRDefault="001560EF" w:rsidP="001560EF">
      <w:pPr>
        <w:tabs>
          <w:tab w:val="left" w:pos="0"/>
        </w:tabs>
        <w:jc w:val="center"/>
      </w:pPr>
      <w:r>
        <w:t>-2-</w:t>
      </w:r>
    </w:p>
    <w:p w:rsidR="001560EF" w:rsidRDefault="001560EF" w:rsidP="001560EF">
      <w:pPr>
        <w:tabs>
          <w:tab w:val="left" w:pos="0"/>
        </w:tabs>
        <w:jc w:val="center"/>
      </w:pPr>
    </w:p>
    <w:p w:rsidR="001560EF" w:rsidRDefault="001560EF" w:rsidP="001560EF">
      <w:pPr>
        <w:tabs>
          <w:tab w:val="left" w:pos="0"/>
        </w:tabs>
        <w:ind w:firstLine="709"/>
        <w:jc w:val="both"/>
      </w:pPr>
    </w:p>
    <w:p w:rsidR="001560EF" w:rsidRPr="00313F08" w:rsidRDefault="001560EF" w:rsidP="001560EF">
      <w:pPr>
        <w:tabs>
          <w:tab w:val="left" w:pos="0"/>
        </w:tabs>
        <w:ind w:firstLine="709"/>
        <w:jc w:val="both"/>
        <w:rPr>
          <w:b/>
        </w:rPr>
      </w:pPr>
      <w:r w:rsidRPr="00313F08">
        <w:rPr>
          <w:b/>
        </w:rPr>
        <w:t>Plan Teklifi ve Açıklama Raporunda;</w:t>
      </w:r>
    </w:p>
    <w:p w:rsidR="001560EF" w:rsidRDefault="001560EF" w:rsidP="001560EF">
      <w:pPr>
        <w:tabs>
          <w:tab w:val="left" w:pos="0"/>
        </w:tabs>
        <w:ind w:firstLine="709"/>
        <w:jc w:val="both"/>
      </w:pPr>
      <w:r w:rsidRPr="00313F08">
        <w:t xml:space="preserve">Teklif plan değişikliğinin plan açıklama raporunun "Plan Değişikliği Gerekçeleri" kısmında; "Söz konusu parselin imar durumu E:0.50, </w:t>
      </w:r>
      <w:proofErr w:type="spellStart"/>
      <w:proofErr w:type="gramStart"/>
      <w:r w:rsidRPr="00313F08">
        <w:t>Yençok:Serbest</w:t>
      </w:r>
      <w:proofErr w:type="spellEnd"/>
      <w:proofErr w:type="gramEnd"/>
      <w:r w:rsidRPr="00313F08">
        <w:t xml:space="preserve"> iken 7221 sayılı Kanun gereğince kat düzenlemesine ilişkin imar planı değişikliği yapılarak E:0.50, Yençok:5kat olarak yeniden düzenleme yapılmıştır. Mezkur Kanunun 6. Maddesinde "…</w:t>
      </w:r>
      <w:proofErr w:type="spellStart"/>
      <w:proofErr w:type="gramStart"/>
      <w:r w:rsidRPr="00313F08">
        <w:t>Yençok:serbest</w:t>
      </w:r>
      <w:proofErr w:type="spellEnd"/>
      <w:proofErr w:type="gramEnd"/>
      <w:r w:rsidRPr="00313F08">
        <w:t xml:space="preserve"> olarak belirlenmiş yükseklikler; emsal değerde değişiklik yapılmaksızın çevredeki mevcut teşekküller ve siluet dikkate alınarak, imar planı değişiklikleri ve revizyonları yapılmak suretiyle ilgili idare meclis kararı ile belirlenir." denilmektedir. Ancak söz konusu parsellerin çevresinde 10 kat ve üzeri konut yapılaşmaları göz ardı edilerek 5 kat verilmiştir. 5737 </w:t>
      </w:r>
      <w:r>
        <w:t>s</w:t>
      </w:r>
      <w:r w:rsidRPr="00313F08">
        <w:t xml:space="preserve">ayılı Vakıflar Kanunun 22. Maddesinde "… Genel Müdürlüğe ve mazbut vakıflara ait taşınmaz mallarla ilgili olarak belediyeler ile diğer kamu kurum ve kuruluşlarınca yapılan uygulama imar ve parselasyon planlarının, askıya çıkarılmadan önce ilgili idareler tarafından Genel Müdürlüğe bildirilmesi zorunludur. Mazbut vakıf taşınmazlarında akar niteliğini koruyacak şekilde imar düzenlemesi yapılır." denilmektedir. Buna rağmen tarafımızdan görüş alınmadan 2008 yılında Yenimahalle Belediyesince yapılan imar uygulaması ile söz konusu parselin </w:t>
      </w:r>
      <w:proofErr w:type="spellStart"/>
      <w:r w:rsidRPr="00313F08">
        <w:t>geldisi</w:t>
      </w:r>
      <w:proofErr w:type="spellEnd"/>
      <w:r w:rsidRPr="00313F08">
        <w:t xml:space="preserve"> olan 466 sayılı kadastro parselinden olması gereken yasal Düzenleme Ortaklık Payı (DOP) kesintisinden sonra tarafımıza faydalı alan olarak tahsis edilmesi gereken alanın büyük bir kısmının </w:t>
      </w:r>
      <w:proofErr w:type="gramStart"/>
      <w:r w:rsidRPr="00313F08">
        <w:t>rekreasyon</w:t>
      </w:r>
      <w:proofErr w:type="gramEnd"/>
      <w:r w:rsidRPr="00313F08">
        <w:t xml:space="preserve"> alanı kullanımına ayrılması kurumumuzu fazlasıyla mağdur etmiştir. Yukarıda bahsi geçen plan değişikliği ile çevresindeki mevcut teşekküller dikkate alınmadan kat yüksekliğinin 5 kat olarak belirlenmesi yeni bir mağduriyete sebebiyet vermiştir. Dolayısıyla bu mağduriyetin ortadan kaldırılması, Vakıf mallarının korunması ve gelir getirici bir şekilde kullanılması için plan değişikliğine ihtiyaç duyulmuştur.</w:t>
      </w:r>
      <w:r>
        <w:t>" denildiği,</w:t>
      </w:r>
    </w:p>
    <w:p w:rsidR="001560EF" w:rsidRDefault="001560EF" w:rsidP="001560EF">
      <w:pPr>
        <w:tabs>
          <w:tab w:val="left" w:pos="0"/>
        </w:tabs>
        <w:ind w:firstLine="709"/>
        <w:jc w:val="both"/>
      </w:pPr>
    </w:p>
    <w:p w:rsidR="001560EF" w:rsidRDefault="001560EF" w:rsidP="001560EF">
      <w:pPr>
        <w:tabs>
          <w:tab w:val="left" w:pos="0"/>
        </w:tabs>
        <w:ind w:firstLine="709"/>
        <w:jc w:val="both"/>
      </w:pPr>
      <w:r w:rsidRPr="00313F08">
        <w:t xml:space="preserve">Bu çerçevede 44579 ada 1 sayılı parselin kullanımının "Konut Alanından", "Ticaret </w:t>
      </w:r>
      <w:proofErr w:type="spellStart"/>
      <w:r w:rsidRPr="00313F08">
        <w:t>Alanı</w:t>
      </w:r>
      <w:r>
        <w:t>"</w:t>
      </w:r>
      <w:r w:rsidRPr="00313F08">
        <w:t>na</w:t>
      </w:r>
      <w:proofErr w:type="spellEnd"/>
      <w:r w:rsidRPr="00313F08">
        <w:t xml:space="preserve"> dönüştürülmesi, yapılaşma emsalinin "E=0.50" den "E=1.00" e artırılması ve pl</w:t>
      </w:r>
      <w:r>
        <w:t>an üzerinde,</w:t>
      </w:r>
    </w:p>
    <w:p w:rsidR="001560EF" w:rsidRDefault="001560EF" w:rsidP="001560EF">
      <w:pPr>
        <w:tabs>
          <w:tab w:val="left" w:pos="0"/>
        </w:tabs>
        <w:ind w:firstLine="709"/>
        <w:jc w:val="both"/>
      </w:pPr>
    </w:p>
    <w:p w:rsidR="001560EF" w:rsidRDefault="001560EF" w:rsidP="001560EF">
      <w:pPr>
        <w:tabs>
          <w:tab w:val="left" w:pos="0"/>
        </w:tabs>
        <w:ind w:firstLine="709"/>
        <w:jc w:val="both"/>
      </w:pPr>
      <w:r w:rsidRPr="00313F08">
        <w:t>1.  1/5000 ölçekli̇ nazım imar planı üzerinde gösterilen sınırlar şematik olup bu plan üzerinden ölçü alınmaz, yer t</w:t>
      </w:r>
      <w:r>
        <w:t>espiti̇ ve uygulama yapılamaz.</w:t>
      </w:r>
    </w:p>
    <w:p w:rsidR="001560EF" w:rsidRDefault="001560EF" w:rsidP="001560EF">
      <w:pPr>
        <w:tabs>
          <w:tab w:val="left" w:pos="0"/>
        </w:tabs>
        <w:ind w:firstLine="709"/>
        <w:jc w:val="both"/>
      </w:pPr>
    </w:p>
    <w:p w:rsidR="001560EF" w:rsidRDefault="001560EF" w:rsidP="001560EF">
      <w:pPr>
        <w:tabs>
          <w:tab w:val="left" w:pos="0"/>
        </w:tabs>
        <w:ind w:firstLine="709"/>
        <w:jc w:val="both"/>
      </w:pPr>
      <w:r w:rsidRPr="00313F08">
        <w:t xml:space="preserve">2.  Planda ticaret alanı olarak gösterilen alanın yapılaşma koşulları; E=1.00 ve </w:t>
      </w:r>
      <w:proofErr w:type="spellStart"/>
      <w:r w:rsidRPr="00313F08">
        <w:t>Yençok</w:t>
      </w:r>
      <w:proofErr w:type="spellEnd"/>
      <w:r w:rsidRPr="00313F08">
        <w:t>=15 kat olarak belirlenmiştir</w:t>
      </w:r>
      <w:r>
        <w:t>.</w:t>
      </w:r>
    </w:p>
    <w:p w:rsidR="001560EF" w:rsidRDefault="001560EF" w:rsidP="001560EF">
      <w:pPr>
        <w:tabs>
          <w:tab w:val="left" w:pos="0"/>
        </w:tabs>
        <w:ind w:firstLine="709"/>
        <w:jc w:val="both"/>
      </w:pPr>
    </w:p>
    <w:p w:rsidR="001560EF" w:rsidRDefault="001560EF" w:rsidP="001560EF">
      <w:pPr>
        <w:tabs>
          <w:tab w:val="left" w:pos="0"/>
        </w:tabs>
        <w:ind w:firstLine="709"/>
        <w:jc w:val="both"/>
      </w:pPr>
      <w:r w:rsidRPr="00313F08">
        <w:t>3.  Bu plan ve plan hükümlerinde belirtilmeyen diğer hususlarda 3194 sayılı İmar Kanunu ve ilgili̇ mevzuat hükümleri̇ ile yürürlükteki̇ 1/5000 ölçekli̇ nazım imar planı hükümleri̇ geçerlidir</w:t>
      </w:r>
      <w:r>
        <w:t>.</w:t>
      </w:r>
    </w:p>
    <w:p w:rsidR="001560EF" w:rsidRDefault="001560EF" w:rsidP="001560EF">
      <w:pPr>
        <w:tabs>
          <w:tab w:val="left" w:pos="0"/>
        </w:tabs>
        <w:ind w:firstLine="709"/>
        <w:jc w:val="both"/>
      </w:pPr>
    </w:p>
    <w:p w:rsidR="001560EF" w:rsidRDefault="001560EF" w:rsidP="001560EF">
      <w:pPr>
        <w:tabs>
          <w:tab w:val="left" w:pos="0"/>
        </w:tabs>
        <w:ind w:firstLine="709"/>
        <w:jc w:val="both"/>
      </w:pPr>
      <w:r w:rsidRPr="00313F08">
        <w:t>Şeklinde 3 adet plan notu belirlenmesinin önerildiği,</w:t>
      </w: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Default="001560EF" w:rsidP="001560E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60EF" w:rsidRPr="002D00A5" w:rsidTr="006A35B3">
        <w:trPr>
          <w:trHeight w:val="1008"/>
        </w:trPr>
        <w:tc>
          <w:tcPr>
            <w:tcW w:w="3510" w:type="dxa"/>
          </w:tcPr>
          <w:p w:rsidR="001560EF" w:rsidRPr="002D00A5" w:rsidRDefault="001560EF" w:rsidP="006A35B3">
            <w:pPr>
              <w:ind w:right="-1"/>
              <w:jc w:val="center"/>
            </w:pPr>
            <w:r w:rsidRPr="002D00A5">
              <w:t>T.C.</w:t>
            </w:r>
          </w:p>
          <w:p w:rsidR="001560EF" w:rsidRPr="002D00A5" w:rsidRDefault="001560EF" w:rsidP="006A35B3">
            <w:pPr>
              <w:ind w:right="-1"/>
              <w:jc w:val="center"/>
            </w:pPr>
            <w:r w:rsidRPr="002D00A5">
              <w:t>ANKARA BÜYÜKŞEHİR</w:t>
            </w:r>
          </w:p>
          <w:p w:rsidR="001560EF" w:rsidRPr="002D00A5" w:rsidRDefault="001560EF" w:rsidP="006A35B3">
            <w:pPr>
              <w:ind w:right="-1"/>
              <w:jc w:val="center"/>
            </w:pPr>
            <w:r w:rsidRPr="002D00A5">
              <w:t>BELEDİYE MECLİSİ</w:t>
            </w:r>
          </w:p>
        </w:tc>
      </w:tr>
    </w:tbl>
    <w:p w:rsidR="001560EF" w:rsidRDefault="001560EF" w:rsidP="001560EF">
      <w:pPr>
        <w:tabs>
          <w:tab w:val="left" w:pos="1935"/>
          <w:tab w:val="left" w:pos="9356"/>
        </w:tabs>
        <w:ind w:right="-1"/>
        <w:jc w:val="both"/>
      </w:pPr>
    </w:p>
    <w:p w:rsidR="001560EF" w:rsidRDefault="001560EF" w:rsidP="001560EF">
      <w:pPr>
        <w:tabs>
          <w:tab w:val="left" w:pos="1935"/>
          <w:tab w:val="left" w:pos="9356"/>
        </w:tabs>
        <w:ind w:right="-1"/>
        <w:jc w:val="both"/>
      </w:pPr>
    </w:p>
    <w:p w:rsidR="001560EF" w:rsidRDefault="001560EF" w:rsidP="001560EF">
      <w:pPr>
        <w:ind w:right="-1"/>
        <w:jc w:val="both"/>
      </w:pPr>
      <w:r>
        <w:t>Karar No: 1002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1560EF" w:rsidRDefault="001560EF" w:rsidP="001560EF">
      <w:pPr>
        <w:tabs>
          <w:tab w:val="left" w:pos="0"/>
        </w:tabs>
        <w:jc w:val="center"/>
      </w:pPr>
    </w:p>
    <w:p w:rsidR="001560EF" w:rsidRDefault="001560EF" w:rsidP="001560EF">
      <w:pPr>
        <w:tabs>
          <w:tab w:val="left" w:pos="0"/>
        </w:tabs>
        <w:jc w:val="center"/>
      </w:pPr>
    </w:p>
    <w:p w:rsidR="001560EF" w:rsidRDefault="001560EF" w:rsidP="001560EF">
      <w:pPr>
        <w:tabs>
          <w:tab w:val="left" w:pos="0"/>
        </w:tabs>
        <w:jc w:val="center"/>
      </w:pPr>
      <w:r>
        <w:t>-3-</w:t>
      </w:r>
    </w:p>
    <w:p w:rsidR="001560EF" w:rsidRDefault="001560EF" w:rsidP="001560EF">
      <w:pPr>
        <w:tabs>
          <w:tab w:val="left" w:pos="0"/>
        </w:tabs>
        <w:ind w:firstLine="709"/>
        <w:jc w:val="both"/>
      </w:pPr>
    </w:p>
    <w:p w:rsidR="001560EF" w:rsidRDefault="001560EF" w:rsidP="001560EF">
      <w:pPr>
        <w:tabs>
          <w:tab w:val="left" w:pos="0"/>
        </w:tabs>
        <w:ind w:firstLine="709"/>
        <w:jc w:val="both"/>
      </w:pPr>
    </w:p>
    <w:p w:rsidR="001560EF" w:rsidRPr="00313F08" w:rsidRDefault="001560EF" w:rsidP="001560EF">
      <w:pPr>
        <w:tabs>
          <w:tab w:val="left" w:pos="0"/>
        </w:tabs>
        <w:ind w:firstLine="709"/>
        <w:jc w:val="both"/>
        <w:rPr>
          <w:b/>
        </w:rPr>
      </w:pPr>
      <w:r w:rsidRPr="00313F08">
        <w:rPr>
          <w:b/>
        </w:rPr>
        <w:t>Başkanlığımızca Yapılan Değerlendirmede;</w:t>
      </w:r>
    </w:p>
    <w:p w:rsidR="001560EF" w:rsidRDefault="001560EF" w:rsidP="001560EF">
      <w:pPr>
        <w:tabs>
          <w:tab w:val="left" w:pos="0"/>
        </w:tabs>
        <w:ind w:firstLine="709"/>
        <w:jc w:val="both"/>
      </w:pPr>
      <w:proofErr w:type="gramStart"/>
      <w:r w:rsidRPr="00313F08">
        <w:t xml:space="preserve">3194 </w:t>
      </w:r>
      <w:r>
        <w:t>s</w:t>
      </w:r>
      <w:r w:rsidRPr="00313F08">
        <w:t>ayılı İmar Kanunu - Ek Madde 8’de; “</w:t>
      </w:r>
      <w:r w:rsidRPr="00195C7C">
        <w:rPr>
          <w:u w:val="single"/>
        </w:rPr>
        <w:t>Parsel bazında</w:t>
      </w:r>
      <w:r w:rsidRPr="00313F08">
        <w:t>; nüfusu, </w:t>
      </w:r>
      <w:r w:rsidRPr="00195C7C">
        <w:rPr>
          <w:u w:val="single"/>
        </w:rPr>
        <w:t>yapı yoğunluğunu, kat adedini, bina yüksekliğini arttıran imar planı değişiklikleri yapılamaz.</w:t>
      </w:r>
      <w:r w:rsidRPr="00313F08">
        <w:t>” şeklinde belirlenmiş olan hükümler çerçevesinde;</w:t>
      </w:r>
      <w:r>
        <w:t xml:space="preserve"> </w:t>
      </w:r>
      <w:r w:rsidRPr="00313F08">
        <w:t xml:space="preserve">alana ilişkin plan bütünündeki ticaret parsellerinde maksimum kat yüksekliği "4 kat" ile "15 kat" aralığında değişen parsellerin bulunduğu, parsel çevresinde ise kentsel servis alanı kullanımlı alanda kat yüksekliğinin 15 kat olarak belirlendiğinin görüldüğü, kat artırımına ve emsal/inşaat alanı yoğunluk artışına ilişkin söz konusu öneri plana yönelik dosyaya ayrıca sunulan güncel jeolojik </w:t>
      </w:r>
      <w:proofErr w:type="spellStart"/>
      <w:r w:rsidRPr="00313F08">
        <w:t>etüd</w:t>
      </w:r>
      <w:proofErr w:type="spellEnd"/>
      <w:r w:rsidRPr="00313F08">
        <w:t xml:space="preserve"> raporunun bulunmadığı, plan değişikliği teklifinde bahsedilen değişiklik gerekçeleri ve yukarıda izah edilen mevzuat hükmü göz önünde bulundurularak, bölgesel olarak belirlenmiş olan mevcut plan koşulları ve yapılaşma nizamında </w:t>
      </w:r>
      <w:r>
        <w:rPr>
          <w:u w:val="single"/>
        </w:rPr>
        <w:t xml:space="preserve">parsel </w:t>
      </w:r>
      <w:r w:rsidRPr="00195C7C">
        <w:rPr>
          <w:u w:val="single"/>
        </w:rPr>
        <w:t>ölçeğinde</w:t>
      </w:r>
      <w:r w:rsidRPr="00313F08">
        <w:t> değişikliğe gidilmesi</w:t>
      </w:r>
      <w:r>
        <w:t xml:space="preserve"> </w:t>
      </w:r>
      <w:r w:rsidRPr="00313F08">
        <w:t>içerik</w:t>
      </w:r>
      <w:r>
        <w:t>li teklifin Belediyemiz Meclisi</w:t>
      </w:r>
      <w:r w:rsidRPr="00313F08">
        <w:t>nce değerlendirilmesi gerektiği,</w:t>
      </w:r>
      <w:r>
        <w:t xml:space="preserve"> görüş ve sonucuna varıldığı,</w:t>
      </w:r>
      <w:proofErr w:type="gramEnd"/>
    </w:p>
    <w:p w:rsidR="001560EF" w:rsidRDefault="001560EF" w:rsidP="001560EF">
      <w:pPr>
        <w:tabs>
          <w:tab w:val="left" w:pos="0"/>
        </w:tabs>
        <w:ind w:firstLine="709"/>
        <w:jc w:val="both"/>
      </w:pPr>
    </w:p>
    <w:p w:rsidR="00C2180B" w:rsidRDefault="001560EF" w:rsidP="001560EF">
      <w:pPr>
        <w:tabs>
          <w:tab w:val="left" w:pos="0"/>
        </w:tabs>
        <w:ind w:right="-1" w:firstLine="851"/>
        <w:jc w:val="both"/>
      </w:pPr>
      <w:r w:rsidRPr="00313F08">
        <w:t xml:space="preserve">Çankaya </w:t>
      </w:r>
      <w:r>
        <w:t>İ</w:t>
      </w:r>
      <w:r w:rsidRPr="00313F08">
        <w:t xml:space="preserve">lçesi </w:t>
      </w:r>
      <w:proofErr w:type="spellStart"/>
      <w:r w:rsidRPr="00313F08">
        <w:t>Alacaatlı</w:t>
      </w:r>
      <w:proofErr w:type="spellEnd"/>
      <w:r w:rsidRPr="00313F08">
        <w:t xml:space="preserve"> Mahallesi 44579 ada 1 parsel</w:t>
      </w:r>
      <w:r>
        <w:t>d</w:t>
      </w:r>
      <w:r w:rsidRPr="00313F08">
        <w:t>e 1/5000 ölçekli nazım imar planı değişikliği</w:t>
      </w:r>
      <w:r>
        <w:t>nin “</w:t>
      </w:r>
      <w:proofErr w:type="spellStart"/>
      <w:r>
        <w:t>onayı”</w:t>
      </w:r>
      <w:r w:rsidR="003F384F">
        <w:t>na</w:t>
      </w:r>
      <w:proofErr w:type="spellEnd"/>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t>birliği</w:t>
      </w:r>
      <w:r w:rsidR="00EC582E" w:rsidRPr="00896330">
        <w:t xml:space="preserve"> </w:t>
      </w:r>
      <w:bookmarkStart w:id="0" w:name="_GoBack"/>
      <w:bookmarkEnd w:id="0"/>
      <w:r w:rsidR="00EC582E" w:rsidRPr="00896330">
        <w:t>ile kabul edildi.</w:t>
      </w: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8236CC" w:rsidRDefault="008236C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0EF"/>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971F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9BF2C-AAAB-4B09-B36F-6F165FFA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6251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2024-12-11T07:38:00Z</cp:lastPrinted>
  <dcterms:created xsi:type="dcterms:W3CDTF">2025-07-09T11:09:00Z</dcterms:created>
  <dcterms:modified xsi:type="dcterms:W3CDTF">2025-07-09T11:09:00Z</dcterms:modified>
</cp:coreProperties>
</file>