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683" w:rsidRDefault="0037568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05E36" w:rsidRDefault="00C05E36" w:rsidP="00481184">
      <w:pPr>
        <w:tabs>
          <w:tab w:val="left" w:pos="1935"/>
          <w:tab w:val="left" w:pos="9356"/>
        </w:tabs>
        <w:jc w:val="both"/>
      </w:pPr>
    </w:p>
    <w:p w:rsidR="007D7EA8" w:rsidRDefault="005B2ED8" w:rsidP="00481184">
      <w:pPr>
        <w:jc w:val="both"/>
      </w:pPr>
      <w:r>
        <w:t xml:space="preserve">Karar No: </w:t>
      </w:r>
      <w:r w:rsidR="000E3A16">
        <w:t>9</w:t>
      </w:r>
      <w:r w:rsidR="007F1EC1">
        <w:t>9</w:t>
      </w:r>
      <w:r w:rsidR="00F43226">
        <w:t>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375683">
        <w:t>08</w:t>
      </w:r>
      <w:r w:rsidR="00305F2F">
        <w:t>.</w:t>
      </w:r>
      <w:r w:rsidR="00661F8C">
        <w:t>0</w:t>
      </w:r>
      <w:r w:rsidR="00375683">
        <w:t>7</w:t>
      </w:r>
      <w:r w:rsidR="00661F8C">
        <w:t>.2025</w:t>
      </w:r>
    </w:p>
    <w:p w:rsidR="00621703" w:rsidRDefault="00621703" w:rsidP="00481184">
      <w:pPr>
        <w:jc w:val="both"/>
      </w:pPr>
    </w:p>
    <w:p w:rsidR="003D4E05" w:rsidRDefault="005C0890" w:rsidP="00481184">
      <w:pPr>
        <w:jc w:val="center"/>
      </w:pPr>
      <w:r w:rsidRPr="002D00A5">
        <w:t>K A R A R</w:t>
      </w:r>
    </w:p>
    <w:p w:rsidR="00EC2401" w:rsidRDefault="00EC2401" w:rsidP="00481184"/>
    <w:p w:rsidR="00C05E36" w:rsidRDefault="00C05E36" w:rsidP="00481184"/>
    <w:p w:rsidR="00C05E36" w:rsidRDefault="00C05E36" w:rsidP="00481184"/>
    <w:p w:rsidR="004168F8" w:rsidRDefault="00F43226" w:rsidP="000E3A16">
      <w:pPr>
        <w:ind w:firstLine="709"/>
        <w:jc w:val="both"/>
      </w:pPr>
      <w:r>
        <w:t xml:space="preserve">Belediyemiz ile Beypazarı Belediyesi arasında havuç yıkama tesisi makinaları ve pekmez üretim tesisi makinaları konusunda ortak hizmet projesi düzenlenmesine </w:t>
      </w:r>
      <w:r w:rsidR="00765FBE">
        <w:t xml:space="preserve">ilişkin </w:t>
      </w:r>
      <w:r>
        <w:t>Kırsal Hizmetler</w:t>
      </w:r>
      <w:r w:rsidR="002C5DCD">
        <w:t xml:space="preserve"> </w:t>
      </w:r>
      <w:r w:rsidR="005818BE">
        <w:t>Dairesi Başkanlığının</w:t>
      </w:r>
      <w:r w:rsidR="00F13155">
        <w:t xml:space="preserve"> </w:t>
      </w:r>
      <w:r w:rsidR="00375683">
        <w:t>0</w:t>
      </w:r>
      <w:r w:rsidR="00631FE5">
        <w:t>3</w:t>
      </w:r>
      <w:r w:rsidR="00F13155">
        <w:t>.0</w:t>
      </w:r>
      <w:r w:rsidR="00375683">
        <w:t>7</w:t>
      </w:r>
      <w:r w:rsidR="00F13155">
        <w:t>.2025 tarihli ve E-</w:t>
      </w:r>
      <w:r w:rsidR="007B6F67">
        <w:t>17</w:t>
      </w:r>
      <w:r>
        <w:t>95689</w:t>
      </w:r>
      <w:r w:rsidR="00F13155">
        <w:t xml:space="preserve"> sayılı yazısı</w:t>
      </w:r>
      <w:r w:rsidR="004168F8">
        <w:t xml:space="preserve"> </w:t>
      </w:r>
      <w:r w:rsidR="004168F8" w:rsidRPr="009F6A69">
        <w:t xml:space="preserve">Büyükşehir Belediye Meclisinin </w:t>
      </w:r>
      <w:r w:rsidR="00375683">
        <w:t>08</w:t>
      </w:r>
      <w:r w:rsidR="007C7530">
        <w:t>.0</w:t>
      </w:r>
      <w:r w:rsidR="00375683">
        <w:t>7</w:t>
      </w:r>
      <w:r w:rsidR="000D6FAA">
        <w:t>.2025</w:t>
      </w:r>
      <w:r w:rsidR="004168F8" w:rsidRPr="009F6A69">
        <w:t xml:space="preserve"> tarihli toplantısında okundu.</w:t>
      </w:r>
    </w:p>
    <w:p w:rsidR="004168F8" w:rsidRDefault="004168F8" w:rsidP="004168F8">
      <w:pPr>
        <w:ind w:firstLine="709"/>
        <w:jc w:val="both"/>
      </w:pPr>
    </w:p>
    <w:p w:rsidR="00F43226" w:rsidRDefault="004168F8" w:rsidP="00F43226">
      <w:pPr>
        <w:ind w:firstLine="709"/>
        <w:jc w:val="both"/>
      </w:pPr>
      <w:proofErr w:type="gramStart"/>
      <w:r w:rsidRPr="007120CB">
        <w:t>Konunun Komisyona gönderilmeden görüşülüp kara</w:t>
      </w:r>
      <w:r w:rsidR="000D6FAA">
        <w:t xml:space="preserve">ra bağlanmasını isteyen Meclis </w:t>
      </w:r>
      <w:r w:rsidR="00375683">
        <w:t>2</w:t>
      </w:r>
      <w:r w:rsidRPr="007120CB">
        <w:t xml:space="preserve">. </w:t>
      </w:r>
      <w:r>
        <w:t xml:space="preserve">Başkan </w:t>
      </w:r>
      <w:r w:rsidRPr="007120CB">
        <w:t>V.</w:t>
      </w:r>
      <w:r>
        <w:t xml:space="preserve"> </w:t>
      </w:r>
      <w:r w:rsidR="00375683">
        <w:rPr>
          <w:color w:val="000000"/>
        </w:rPr>
        <w:t xml:space="preserve">Emre </w:t>
      </w:r>
      <w:proofErr w:type="spellStart"/>
      <w:r w:rsidR="00375683">
        <w:rPr>
          <w:color w:val="000000"/>
        </w:rPr>
        <w:t>DOĞAN</w:t>
      </w:r>
      <w:r w:rsidR="000D6FAA">
        <w:rPr>
          <w:color w:val="000000"/>
        </w:rPr>
        <w:t>’ın</w:t>
      </w:r>
      <w:proofErr w:type="spellEnd"/>
      <w:r w:rsidRPr="007120CB">
        <w:t xml:space="preserve"> şifahi önerisinin kabulü ile kon</w:t>
      </w:r>
      <w:r>
        <w:t>u üzerinde yapılan görüşmelerde;</w:t>
      </w:r>
      <w:r w:rsidR="00F43226">
        <w:t xml:space="preserve"> Beypazarı Belediye Başkanlığı Kırsal Hizmetler Müdürlüğü 30.06.2025 tarihli ve E-29454 sayılı yazısı ile Ankara Büyükşehir Belediyesi Kırsal Hizmetler Dairesi Başkanlığı tarafından; Beypazarı İlçesi mücavir alanları içerisinde havuç ve üzüm üretimi yapan çiftçilerin ürünlerini değerlendirebilmesi açısından havuç yıkama tesisi makinaları ve pekmez üretim tesisi makinaları gibi taleplerin ortak hizmet protokolü yapılarak karşılanması talep edil</w:t>
      </w:r>
      <w:r w:rsidR="009F4C77">
        <w:t>diği,</w:t>
      </w:r>
      <w:proofErr w:type="gramEnd"/>
    </w:p>
    <w:p w:rsidR="00F43226" w:rsidRDefault="00F43226" w:rsidP="00F43226">
      <w:pPr>
        <w:ind w:firstLine="709"/>
        <w:jc w:val="both"/>
      </w:pPr>
    </w:p>
    <w:p w:rsidR="00F43226" w:rsidRDefault="00F43226" w:rsidP="00F43226">
      <w:pPr>
        <w:ind w:firstLine="709"/>
        <w:jc w:val="both"/>
      </w:pPr>
      <w:proofErr w:type="gramStart"/>
      <w:r>
        <w:t>İlimiz genelinde Beypazarı İlçesinde yetiştirilen ve Türkiye ekonomisine büyük katkısı olan havuç bitkisi ile bağcılık yapan çiftçilerin üzüm üretiminde; üreticiden tüketiciye giden zorlu süreç içerisinde çiftçilerin sürdürülebilir katma değerli ürün elde etmesine destek olmak, tarımsal üretimi destekleyerek çiftçilerin üretim maliyetlerini düşürmek ve çiftçilerin refah seviyesini artırmak amacı ile ortak hizmet proj</w:t>
      </w:r>
      <w:r w:rsidR="009F4C77">
        <w:t>esi uygulanması planlandığı,</w:t>
      </w:r>
      <w:r>
        <w:t xml:space="preserve"> </w:t>
      </w:r>
      <w:proofErr w:type="gramEnd"/>
    </w:p>
    <w:p w:rsidR="00F43226" w:rsidRDefault="00F43226" w:rsidP="00F43226">
      <w:pPr>
        <w:ind w:firstLine="709"/>
        <w:jc w:val="both"/>
      </w:pPr>
    </w:p>
    <w:p w:rsidR="00F43226" w:rsidRDefault="00F43226" w:rsidP="00F43226">
      <w:pPr>
        <w:ind w:firstLine="709"/>
        <w:jc w:val="both"/>
      </w:pPr>
      <w:proofErr w:type="gramStart"/>
      <w:r>
        <w:t>5216 sayılı Büyükşehir Belediyesi Kanununun 7. maddesinde, ''Büyükşehir ve İlçe belediyeleri tarım ve hayvancılığı desteklemek amacıyla her türlü faaliyet ve hizmette bulunabilirler.'' hükmü ve 5393 sayılı Belediye Kanununun ''Diğer kuruluşlarla ilişkiler'' başlıklı 75. maddesinde, ''Belediyelerin belediye meclisi kararı üzerine yapacağı anlaşmaya uygun olarak görev ve sorumluluk alanlarına giren konularda; a) Mahalli idareler ile diğer kamu kurum ve</w:t>
      </w:r>
      <w:r w:rsidR="009F4C77">
        <w:t xml:space="preserve"> kuruluşlarına ait yapım, bakım</w:t>
      </w:r>
      <w:bookmarkStart w:id="0" w:name="_GoBack"/>
      <w:bookmarkEnd w:id="0"/>
      <w:r>
        <w:t xml:space="preserve">, onarım ve taşıma işlemlerini bedelli veya bedelsiz üstlenebilir veya bu kuruluşlar ile ortak hizmet projeleri gerçekleştirebilir ve bu amaçla gerekli kaynak aktarımında bulunabilir. </w:t>
      </w:r>
      <w:proofErr w:type="gramEnd"/>
      <w:r>
        <w:t xml:space="preserve">Bu takdirde iş, işin yapımını üstlenen kuruluşun tabi olduğu mevzuat hükümlerine göre sonuçlandırılır'' hükümleri yer almaktadır. </w:t>
      </w:r>
    </w:p>
    <w:p w:rsidR="00F43226" w:rsidRDefault="00F43226" w:rsidP="00F43226">
      <w:pPr>
        <w:ind w:firstLine="709"/>
        <w:jc w:val="both"/>
      </w:pPr>
    </w:p>
    <w:p w:rsidR="002C5DCD" w:rsidRDefault="009F4C77" w:rsidP="002C5DCD">
      <w:pPr>
        <w:ind w:firstLine="709"/>
        <w:jc w:val="both"/>
      </w:pPr>
      <w:r>
        <w:t xml:space="preserve">Bu nedenle; </w:t>
      </w:r>
      <w:r w:rsidR="00F43226">
        <w:t>Beypazarı Belediyesi ile yukarıda belirtilen konuda ortak hizmet projesinin uygulanması ve ortak hizmet projesi doğrultusunda düzenlenecek protokolü imzalanmak üzere Büyükşehir Belediye Başkanı veya uygun göreceği bir personele yetki verebilmesine i</w:t>
      </w:r>
      <w:r w:rsidR="00D2446E">
        <w:t>liş</w:t>
      </w:r>
      <w:r w:rsidR="00F13155">
        <w:t xml:space="preserve">kin teklif </w:t>
      </w:r>
      <w:r w:rsidR="00567985" w:rsidRPr="00C806EE">
        <w:t>oylanarak oy</w:t>
      </w:r>
      <w:r w:rsidR="00567985">
        <w:t>birliği</w:t>
      </w:r>
      <w:r w:rsidR="00567985" w:rsidRPr="00C806EE">
        <w:t xml:space="preserve"> ile kabul edildi.</w:t>
      </w:r>
    </w:p>
    <w:p w:rsidR="00F43226" w:rsidRDefault="00F43226" w:rsidP="002C5DCD">
      <w:pPr>
        <w:ind w:firstLine="709"/>
        <w:jc w:val="both"/>
      </w:pPr>
    </w:p>
    <w:p w:rsidR="00D2446E" w:rsidRDefault="00D2446E" w:rsidP="002C5DCD">
      <w:pPr>
        <w:ind w:firstLine="709"/>
        <w:jc w:val="both"/>
      </w:pPr>
    </w:p>
    <w:p w:rsidR="00D2446E" w:rsidRDefault="00D2446E" w:rsidP="002C5DCD">
      <w:pPr>
        <w:ind w:firstLine="709"/>
        <w:jc w:val="both"/>
      </w:pPr>
    </w:p>
    <w:p w:rsidR="002C5DCD" w:rsidRDefault="002C5DCD" w:rsidP="002C5DCD">
      <w:pPr>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9F4C77" w:rsidP="009F4C77">
            <w:r>
              <w:t xml:space="preserve">              </w:t>
            </w:r>
            <w:r w:rsidR="00136E66">
              <w:t>E</w:t>
            </w:r>
            <w:r>
              <w:t>mre DOĞAN</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9F4C77">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C05E3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D2446E" w:rsidRDefault="00D2446E" w:rsidP="00D2446E">
      <w:pPr>
        <w:tabs>
          <w:tab w:val="left" w:pos="709"/>
        </w:tabs>
        <w:ind w:firstLine="709"/>
        <w:jc w:val="both"/>
      </w:pPr>
    </w:p>
    <w:sectPr w:rsidR="00D2446E"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1D03"/>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5DC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6F67"/>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EC1"/>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4C77"/>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165"/>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921"/>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46E"/>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3226"/>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25C2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97772-E8D2-40C2-AA9C-1DF9F688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330</Words>
  <Characters>2473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2025-07-09T13:12:00Z</cp:lastPrinted>
  <dcterms:created xsi:type="dcterms:W3CDTF">2025-07-09T08:47:00Z</dcterms:created>
  <dcterms:modified xsi:type="dcterms:W3CDTF">2025-07-09T13:12:00Z</dcterms:modified>
</cp:coreProperties>
</file>