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189" w:rsidRDefault="005C0189"/>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BA0D0C">
            <w:pPr>
              <w:ind w:right="-1"/>
              <w:jc w:val="center"/>
            </w:pPr>
            <w:r w:rsidRPr="002D00A5">
              <w:t>T.C.</w:t>
            </w:r>
          </w:p>
          <w:p w:rsidR="005C0890" w:rsidRPr="002D00A5" w:rsidRDefault="005C0890" w:rsidP="00BA0D0C">
            <w:pPr>
              <w:ind w:right="-1"/>
              <w:jc w:val="center"/>
            </w:pPr>
            <w:r w:rsidRPr="002D00A5">
              <w:t>ANKARA BÜYÜKŞEHİR</w:t>
            </w:r>
          </w:p>
          <w:p w:rsidR="005C0890" w:rsidRDefault="005C0890" w:rsidP="00BA0D0C">
            <w:pPr>
              <w:ind w:right="-1"/>
              <w:jc w:val="center"/>
            </w:pPr>
            <w:r w:rsidRPr="002D00A5">
              <w:t>BELEDİYE MECLİSİ</w:t>
            </w:r>
          </w:p>
          <w:p w:rsidR="005C0189" w:rsidRPr="002D00A5" w:rsidRDefault="005C0189" w:rsidP="00BA0D0C">
            <w:pPr>
              <w:ind w:right="-1"/>
              <w:jc w:val="center"/>
            </w:pPr>
          </w:p>
        </w:tc>
      </w:tr>
    </w:tbl>
    <w:p w:rsidR="006A27B1" w:rsidRDefault="006A27B1" w:rsidP="00BA0D0C">
      <w:pPr>
        <w:tabs>
          <w:tab w:val="left" w:pos="1935"/>
          <w:tab w:val="left" w:pos="9356"/>
        </w:tabs>
        <w:ind w:right="-1"/>
        <w:jc w:val="both"/>
      </w:pPr>
    </w:p>
    <w:p w:rsidR="007D7EA8" w:rsidRDefault="005B2ED8" w:rsidP="00BA0D0C">
      <w:pPr>
        <w:ind w:right="-1"/>
        <w:jc w:val="both"/>
      </w:pPr>
      <w:r>
        <w:t xml:space="preserve">Karar No: </w:t>
      </w:r>
      <w:r w:rsidR="005C0189">
        <w:t>855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3B3DFB">
        <w:t xml:space="preserve">   </w:t>
      </w:r>
      <w:r w:rsidR="00EB020C">
        <w:t xml:space="preserve"> </w:t>
      </w:r>
      <w:r w:rsidR="005C0189">
        <w:t>11</w:t>
      </w:r>
      <w:r w:rsidR="00305F2F">
        <w:t>.</w:t>
      </w:r>
      <w:r w:rsidR="005C0189">
        <w:t>06</w:t>
      </w:r>
      <w:r w:rsidR="003B3DFB">
        <w:t>.2025</w:t>
      </w:r>
    </w:p>
    <w:p w:rsidR="00922AB1" w:rsidRDefault="00922AB1" w:rsidP="00BA0D0C">
      <w:pPr>
        <w:tabs>
          <w:tab w:val="left" w:pos="9356"/>
        </w:tabs>
        <w:ind w:right="-1"/>
        <w:jc w:val="both"/>
      </w:pPr>
    </w:p>
    <w:p w:rsidR="005C0189" w:rsidRDefault="005C0189" w:rsidP="00BA0D0C">
      <w:pPr>
        <w:tabs>
          <w:tab w:val="left" w:pos="9356"/>
        </w:tabs>
        <w:ind w:right="-1"/>
        <w:jc w:val="both"/>
      </w:pPr>
    </w:p>
    <w:p w:rsidR="006A27B1" w:rsidRDefault="005C0890" w:rsidP="00BA0D0C">
      <w:pPr>
        <w:ind w:right="-1"/>
        <w:jc w:val="center"/>
      </w:pPr>
      <w:r w:rsidRPr="002D00A5">
        <w:t>K A R A R</w:t>
      </w:r>
    </w:p>
    <w:p w:rsidR="00BA0D0C" w:rsidRDefault="00BA0D0C" w:rsidP="00BA0D0C">
      <w:pPr>
        <w:ind w:right="-1"/>
        <w:jc w:val="center"/>
      </w:pPr>
    </w:p>
    <w:p w:rsidR="00BA0D0C" w:rsidRDefault="00BA0D0C" w:rsidP="00BA0D0C">
      <w:pPr>
        <w:ind w:right="-1"/>
        <w:jc w:val="center"/>
      </w:pPr>
    </w:p>
    <w:p w:rsidR="00CE127F" w:rsidRDefault="00CE127F" w:rsidP="00BA0D0C">
      <w:pPr>
        <w:ind w:right="-1"/>
      </w:pPr>
    </w:p>
    <w:p w:rsidR="00EC582E" w:rsidRDefault="005C0189" w:rsidP="00BA0D0C">
      <w:pPr>
        <w:ind w:right="-1" w:firstLine="708"/>
        <w:jc w:val="both"/>
      </w:pPr>
      <w:r>
        <w:t xml:space="preserve">Çankaya İlçesi </w:t>
      </w:r>
      <w:proofErr w:type="spellStart"/>
      <w:r>
        <w:t>Karakusunlar</w:t>
      </w:r>
      <w:proofErr w:type="spellEnd"/>
      <w:r>
        <w:t xml:space="preserve"> Mahallesi 13911 ada 16 parsele ilişkin</w:t>
      </w:r>
      <w:r w:rsidRPr="00A35AF8">
        <w:t xml:space="preserve"> </w:t>
      </w:r>
      <w:r w:rsidR="00005846" w:rsidRPr="00A35AF8">
        <w:t>İmar ve Bayındırlık</w:t>
      </w:r>
      <w:r w:rsidR="00A574C9" w:rsidRPr="007F325F">
        <w:t xml:space="preserve"> Komisyonu</w:t>
      </w:r>
      <w:r w:rsidR="00005846">
        <w:t xml:space="preserve">nun </w:t>
      </w:r>
      <w:r>
        <w:t>29</w:t>
      </w:r>
      <w:r w:rsidR="00005846">
        <w:t>.</w:t>
      </w:r>
      <w:r>
        <w:t>05</w:t>
      </w:r>
      <w:r w:rsidR="00BA0D0C">
        <w:t>.2025</w:t>
      </w:r>
      <w:r w:rsidR="00EC582E" w:rsidRPr="00E35A5A">
        <w:t xml:space="preserve"> tarihli ve </w:t>
      </w:r>
      <w:r>
        <w:t xml:space="preserve">93 </w:t>
      </w:r>
      <w:r w:rsidR="00EC582E" w:rsidRPr="00E35A5A">
        <w:t xml:space="preserve">sayılı Raporu Büyükşehir Belediye Meclisinin </w:t>
      </w:r>
      <w:r>
        <w:t>11</w:t>
      </w:r>
      <w:r w:rsidR="00EC582E" w:rsidRPr="00E35A5A">
        <w:t>.</w:t>
      </w:r>
      <w:r>
        <w:t>06</w:t>
      </w:r>
      <w:r w:rsidR="003B3DFB">
        <w:t>.2025</w:t>
      </w:r>
      <w:r w:rsidR="00EC582E" w:rsidRPr="00E35A5A">
        <w:t xml:space="preserve"> tarihli toplantısında okundu.</w:t>
      </w:r>
    </w:p>
    <w:p w:rsidR="00EC582E" w:rsidRDefault="00EC582E" w:rsidP="00BA0D0C">
      <w:pPr>
        <w:ind w:right="-1" w:firstLine="708"/>
        <w:jc w:val="both"/>
      </w:pPr>
    </w:p>
    <w:p w:rsidR="005C0189" w:rsidRDefault="00EC582E" w:rsidP="005C0189">
      <w:pPr>
        <w:tabs>
          <w:tab w:val="left" w:pos="0"/>
        </w:tabs>
        <w:ind w:right="-1" w:firstLine="709"/>
        <w:jc w:val="both"/>
      </w:pPr>
      <w:proofErr w:type="gramStart"/>
      <w:r w:rsidRPr="00E35A5A">
        <w:t>Konu üzerinde yapılan görüşmelerde;</w:t>
      </w:r>
      <w:r w:rsidR="00896330">
        <w:t xml:space="preserve"> </w:t>
      </w:r>
      <w:r w:rsidR="005C0189">
        <w:t>Mimarlar Odası Ankara Şubesi</w:t>
      </w:r>
      <w:r w:rsidR="005C0189" w:rsidRPr="00623F00">
        <w:t>nin 25.04.2025 tarihli ve 10000000-07/243 sayılı dilekçesi</w:t>
      </w:r>
      <w:r w:rsidR="005C0189">
        <w:t xml:space="preserve">nde; Çankaya İlçesi </w:t>
      </w:r>
      <w:proofErr w:type="spellStart"/>
      <w:r w:rsidR="005C0189">
        <w:t>Söğütözü</w:t>
      </w:r>
      <w:proofErr w:type="spellEnd"/>
      <w:r w:rsidR="005C0189">
        <w:t xml:space="preserve"> Mahallesi 7577 ada 21 parsele (mülga 15 parsel) ilişkin Danıştay İdari Dava Daireleri Kurulunun 2024/611 E.2024/1058 K. kararı kapsamında Çankaya İlçesi </w:t>
      </w:r>
      <w:proofErr w:type="spellStart"/>
      <w:r w:rsidR="005C0189">
        <w:t>Karakusunlar</w:t>
      </w:r>
      <w:proofErr w:type="spellEnd"/>
      <w:r w:rsidR="005C0189">
        <w:t xml:space="preserve"> Mahallesi 13911 ada 16 parsele ilişkin alınan 08.10.2024 tarih ve 1254 sayılı Meclis Kararının yeniden değerlendirilerek kararın geri alınması ve meclisin yargı kararları kapsamda konuyu yeniden görüşerek emsal değerin 1.50 olarak belirlenmesinin istenildiği,</w:t>
      </w:r>
      <w:proofErr w:type="gramEnd"/>
    </w:p>
    <w:p w:rsidR="005C0189" w:rsidRDefault="005C0189" w:rsidP="005C0189">
      <w:pPr>
        <w:tabs>
          <w:tab w:val="left" w:pos="0"/>
        </w:tabs>
        <w:ind w:right="-1" w:firstLine="709"/>
        <w:jc w:val="both"/>
      </w:pPr>
    </w:p>
    <w:p w:rsidR="005C0189" w:rsidRPr="00623F00" w:rsidRDefault="005C0189" w:rsidP="005C0189">
      <w:pPr>
        <w:tabs>
          <w:tab w:val="left" w:pos="0"/>
        </w:tabs>
        <w:ind w:right="-1" w:firstLine="709"/>
        <w:jc w:val="both"/>
        <w:rPr>
          <w:b/>
        </w:rPr>
      </w:pPr>
      <w:r w:rsidRPr="00623F00">
        <w:rPr>
          <w:b/>
        </w:rPr>
        <w:t>Yapılan İncelemede;</w:t>
      </w:r>
    </w:p>
    <w:p w:rsidR="005C0189" w:rsidRDefault="005C0189" w:rsidP="005C0189">
      <w:pPr>
        <w:tabs>
          <w:tab w:val="left" w:pos="0"/>
        </w:tabs>
        <w:ind w:right="-1" w:firstLine="709"/>
        <w:jc w:val="both"/>
      </w:pPr>
      <w:proofErr w:type="gramStart"/>
      <w:r w:rsidRPr="00623F00">
        <w:rPr>
          <w:b/>
        </w:rPr>
        <w:t>Teklife Konu Alanın Mülkiyet ve Mevcut İmar Durumunun,</w:t>
      </w:r>
      <w:r>
        <w:t xml:space="preserve"> Ankara Büyükşehir Belediye Meclisinin 08.10.2024 tarihli ve 1254 sayılı Kararıyla 13911 ada 16 sayılı parselin 1/5000 ölçekli nazım imar planında kullanımının “Merkezi İş Alanı (MİA)”, 1/1000 ölçekli uygulama imar planında ise kullanımının “Ticaret” olarak belirlendiği ve "E=1.80, </w:t>
      </w:r>
      <w:proofErr w:type="spellStart"/>
      <w:r>
        <w:t>Yençok</w:t>
      </w:r>
      <w:proofErr w:type="spellEnd"/>
      <w:r>
        <w:t xml:space="preserve">=Z+12 kat" yapılaşma koşullarının olduğu, Ankara Büyükşehir Belediye Meclisi'nin 08.10.2024 tarihli ve 1254 sayılı Kararıyla </w:t>
      </w:r>
      <w:proofErr w:type="spellStart"/>
      <w:r>
        <w:t>tadilen</w:t>
      </w:r>
      <w:proofErr w:type="spellEnd"/>
      <w:r>
        <w:t xml:space="preserve"> onaylanan 1/5000 ölçekli nazım ve 1/1000 ölçekli uygulama imar planı değişiklikleri 23.10.2024-22.112.024 tarihleri arasında ilgili yerlerde ilan edilmiş olup yasal askı süresi içerisinde S</w:t>
      </w:r>
      <w:r w:rsidR="009E629A" w:rsidRPr="009E629A">
        <w:t>****</w:t>
      </w:r>
      <w:r>
        <w:t xml:space="preserve"> A</w:t>
      </w:r>
      <w:r w:rsidR="009E629A" w:rsidRPr="009E629A">
        <w:t>****</w:t>
      </w:r>
      <w:bookmarkStart w:id="0" w:name="_GoBack"/>
      <w:bookmarkEnd w:id="0"/>
      <w:r>
        <w:t xml:space="preserve"> Gayrimenkul İnş. </w:t>
      </w:r>
      <w:proofErr w:type="gramEnd"/>
      <w:r>
        <w:t>A.Ş.’</w:t>
      </w:r>
      <w:proofErr w:type="spellStart"/>
      <w:r>
        <w:t>nin</w:t>
      </w:r>
      <w:proofErr w:type="spellEnd"/>
      <w:r>
        <w:t xml:space="preserve"> 21.11.2024 tarihli ve E:775322 sayılı dilekçesiyle plan değişikliklerine itiraz edildiği, itiraz dilekçesinde özetle; imar planı değişikliğine, yargı kararlarında tanımlanan müktesep hak durumu nazara alınarak “Plan değişikliği onama sınırı içerisindeki yapılar için ruhsatlı durum imar durumudur.” şeklinde bir plan notu eklenmesinin </w:t>
      </w:r>
      <w:proofErr w:type="spellStart"/>
      <w:r>
        <w:t>itirazen</w:t>
      </w:r>
      <w:proofErr w:type="spellEnd"/>
      <w:r>
        <w:t xml:space="preserve"> talep edildiği, Belediye Meclisimizin 14.01.2025 tarihli ve 34 sayılı Kararıyla “itirazın reddine” karar verildiği ve böylece plan değişikliklerinin kesinlik kazandığı, bu planın </w:t>
      </w:r>
      <w:proofErr w:type="gramStart"/>
      <w:r>
        <w:t>halihazırda</w:t>
      </w:r>
      <w:proofErr w:type="gramEnd"/>
      <w:r>
        <w:t xml:space="preserve"> yürürlükte olduğu,</w:t>
      </w:r>
    </w:p>
    <w:p w:rsidR="005C0189" w:rsidRDefault="005C0189" w:rsidP="005C0189">
      <w:pPr>
        <w:tabs>
          <w:tab w:val="left" w:pos="0"/>
        </w:tabs>
        <w:ind w:right="-1" w:firstLine="709"/>
        <w:jc w:val="both"/>
      </w:pPr>
    </w:p>
    <w:p w:rsidR="005C0189" w:rsidRDefault="005C0189" w:rsidP="005C0189">
      <w:pPr>
        <w:tabs>
          <w:tab w:val="left" w:pos="0"/>
        </w:tabs>
        <w:ind w:right="-1" w:firstLine="709"/>
        <w:jc w:val="both"/>
      </w:pPr>
      <w:r w:rsidRPr="00B07E82">
        <w:rPr>
          <w:b/>
        </w:rPr>
        <w:t>Mimarlar Odasının dilekçesinde;</w:t>
      </w:r>
      <w:r>
        <w:t xml:space="preserve"> "Ankara Büyükşehir Belediye Meclisinin 08.10.2024 tarih ve 1254 sayılı Meclis Kararı ile Çankaya İlçesi </w:t>
      </w:r>
      <w:proofErr w:type="spellStart"/>
      <w:r>
        <w:t>Karakusunlar</w:t>
      </w:r>
      <w:proofErr w:type="spellEnd"/>
      <w:r>
        <w:t xml:space="preserve"> Mahallesi 13911 ada 16 parselde 1/5000 ve 1/1000 ölçekli imar plan değişikliğinin onaylandığı, Kentsel Servis Alanında E=1.80, </w:t>
      </w:r>
      <w:proofErr w:type="spellStart"/>
      <w:r>
        <w:t>Yençok</w:t>
      </w:r>
      <w:proofErr w:type="spellEnd"/>
      <w:r>
        <w:t xml:space="preserve">=Z+12 kat yapılaşma koşulları belirlendiği anlaşılmaktadır. </w:t>
      </w:r>
      <w:proofErr w:type="gramStart"/>
      <w:r>
        <w:t>Ancak bu parsel için bilindiği gibi kesinleşen mahkeme iptal kararları öncesindeki emsal değerin 1.50 olduğu, ayrıca idarenizin taraf olmadığı 13911 ada 16 parselin hemen yan parselindeki 7577 ada 21 parsele ilişkin özelleştirme İdaresi Başkanlığınca onaylanan plan değişikliğinin iptali davasında iptal kararı verildiği, ayrıntılarına aşağıda yer verildiği üzere 1.50 üzerinde belirlenen emsal değerin hukuka aykırı olduğu görülmektedir.</w:t>
      </w:r>
      <w:proofErr w:type="gramEnd"/>
    </w:p>
    <w:p w:rsidR="005C0189" w:rsidRDefault="005C0189" w:rsidP="005C0189">
      <w:pPr>
        <w:tabs>
          <w:tab w:val="left" w:pos="0"/>
        </w:tabs>
        <w:ind w:right="-1" w:firstLine="709"/>
        <w:jc w:val="both"/>
      </w:pPr>
    </w:p>
    <w:p w:rsidR="005C0189" w:rsidRDefault="005C0189" w:rsidP="005C0189">
      <w:pPr>
        <w:tabs>
          <w:tab w:val="left" w:pos="0"/>
        </w:tabs>
        <w:ind w:right="-1" w:firstLine="709"/>
        <w:jc w:val="both"/>
      </w:pPr>
    </w:p>
    <w:p w:rsidR="005C0189" w:rsidRDefault="005C0189" w:rsidP="005C0189">
      <w:pPr>
        <w:tabs>
          <w:tab w:val="left" w:pos="0"/>
        </w:tabs>
        <w:ind w:right="-1" w:firstLine="709"/>
        <w:jc w:val="both"/>
      </w:pPr>
    </w:p>
    <w:p w:rsidR="005C0189" w:rsidRDefault="005C0189" w:rsidP="005C0189">
      <w:pPr>
        <w:tabs>
          <w:tab w:val="left" w:pos="0"/>
        </w:tabs>
        <w:ind w:right="-1" w:firstLine="709"/>
        <w:jc w:val="both"/>
      </w:pPr>
    </w:p>
    <w:p w:rsidR="005C0189" w:rsidRDefault="005C0189" w:rsidP="005C0189">
      <w:pPr>
        <w:tabs>
          <w:tab w:val="left" w:pos="0"/>
        </w:tabs>
        <w:ind w:right="-1" w:firstLine="709"/>
        <w:jc w:val="both"/>
      </w:pPr>
    </w:p>
    <w:p w:rsidR="005C0189" w:rsidRDefault="005C0189" w:rsidP="005C0189">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189" w:rsidRPr="002D00A5" w:rsidTr="00EC406D">
        <w:trPr>
          <w:trHeight w:val="1008"/>
        </w:trPr>
        <w:tc>
          <w:tcPr>
            <w:tcW w:w="3510" w:type="dxa"/>
          </w:tcPr>
          <w:p w:rsidR="005C0189" w:rsidRPr="002D00A5" w:rsidRDefault="005C0189" w:rsidP="00EC406D">
            <w:pPr>
              <w:ind w:right="-1"/>
              <w:jc w:val="center"/>
            </w:pPr>
            <w:r w:rsidRPr="002D00A5">
              <w:t>T.C.</w:t>
            </w:r>
          </w:p>
          <w:p w:rsidR="005C0189" w:rsidRPr="002D00A5" w:rsidRDefault="005C0189" w:rsidP="00EC406D">
            <w:pPr>
              <w:ind w:right="-1"/>
              <w:jc w:val="center"/>
            </w:pPr>
            <w:r w:rsidRPr="002D00A5">
              <w:t>ANKARA BÜYÜKŞEHİR</w:t>
            </w:r>
          </w:p>
          <w:p w:rsidR="005C0189" w:rsidRDefault="005C0189" w:rsidP="00EC406D">
            <w:pPr>
              <w:ind w:right="-1"/>
              <w:jc w:val="center"/>
            </w:pPr>
            <w:r w:rsidRPr="002D00A5">
              <w:t>BELEDİYE MECLİSİ</w:t>
            </w:r>
          </w:p>
          <w:p w:rsidR="005C0189" w:rsidRPr="002D00A5" w:rsidRDefault="005C0189" w:rsidP="00EC406D">
            <w:pPr>
              <w:ind w:right="-1"/>
              <w:jc w:val="center"/>
            </w:pPr>
          </w:p>
        </w:tc>
      </w:tr>
    </w:tbl>
    <w:p w:rsidR="005C0189" w:rsidRDefault="005C0189" w:rsidP="005C0189">
      <w:pPr>
        <w:tabs>
          <w:tab w:val="left" w:pos="1935"/>
          <w:tab w:val="left" w:pos="9356"/>
        </w:tabs>
        <w:ind w:right="-1"/>
        <w:jc w:val="both"/>
      </w:pPr>
    </w:p>
    <w:p w:rsidR="005C0189" w:rsidRDefault="005C0189" w:rsidP="005C0189">
      <w:pPr>
        <w:tabs>
          <w:tab w:val="left" w:pos="0"/>
        </w:tabs>
        <w:ind w:right="-1"/>
        <w:jc w:val="both"/>
      </w:pPr>
      <w:r>
        <w:t>Karar No: 855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5C0189" w:rsidRDefault="005C0189" w:rsidP="005C0189">
      <w:pPr>
        <w:tabs>
          <w:tab w:val="left" w:pos="0"/>
        </w:tabs>
        <w:ind w:right="-1"/>
        <w:jc w:val="both"/>
      </w:pPr>
    </w:p>
    <w:p w:rsidR="005C0189" w:rsidRDefault="005C0189" w:rsidP="005C0189">
      <w:pPr>
        <w:tabs>
          <w:tab w:val="left" w:pos="0"/>
        </w:tabs>
        <w:ind w:right="-1"/>
        <w:jc w:val="center"/>
      </w:pPr>
      <w:r>
        <w:t>-2-</w:t>
      </w:r>
    </w:p>
    <w:p w:rsidR="005C0189" w:rsidRDefault="005C0189" w:rsidP="005C0189">
      <w:pPr>
        <w:tabs>
          <w:tab w:val="left" w:pos="0"/>
        </w:tabs>
        <w:ind w:right="-1" w:firstLine="709"/>
        <w:jc w:val="both"/>
      </w:pPr>
    </w:p>
    <w:p w:rsidR="005C0189" w:rsidRDefault="005C0189" w:rsidP="005C0189">
      <w:pPr>
        <w:tabs>
          <w:tab w:val="left" w:pos="0"/>
        </w:tabs>
        <w:ind w:right="-1" w:firstLine="709"/>
        <w:jc w:val="both"/>
      </w:pPr>
      <w:proofErr w:type="gramStart"/>
      <w:r>
        <w:t xml:space="preserve">Şöyle ki; Ankara İli, Çankaya İlçesi, </w:t>
      </w:r>
      <w:proofErr w:type="spellStart"/>
      <w:r>
        <w:t>Söğütözü</w:t>
      </w:r>
      <w:proofErr w:type="spellEnd"/>
      <w:r>
        <w:t xml:space="preserve"> Mahallesi 7577 ada 21 parsel (mülga 15 parsel sayılı parsel) taşınmaza ilişkin özelleştirme idaresi Başkanlığı tarafından hazırlanan ve 09.03.2021 tarih ve 3598 sayılı Cumhurbaşkanı Kararı ile onaylanan 1/5000 ölçekli nazım imar ve 1/1000 ölçekli uygulama imar planı değişiklikleri tarafımıza dava konusu edilmiş olup, Danıştay idari Dava Daireleri Kurulu'nun 2024/611 E.2024/1058K. sayılı</w:t>
      </w:r>
      <w:proofErr w:type="gramEnd"/>
      <w:r>
        <w:t xml:space="preserve"> kararı ile iptal edilmiştir. Kesin nitelikte olan Danıştay İdari Dava Daireleri Kurul kararı yazımız ekinde sunulmaktadır. Kesin nitelikte olan karar incelendiğinde "Daha önce belirtildiği üzere çevredeki diğer taşınmazlarda ve kullanımlarda daha düşük emsal değerleri bulunmakta olup, örneğin TOGO Kuleleri olarak bilinen yapıların bulunduğu parsel için planlarda emsal E.1.50 değerindedir. Ayrı bir davanın konusu olan TOGO Kuleleri parselinde emsal değerinin 1.50'den 2.10'a çıkarılması yönündeki plan değişikliğinin iptaline yönelik Danıştay kararındaki iptal gerekçeleri arasında bu emsal artışının yer alması bu davanın konusu olan taşınmaz açısından da önemli bir bilgidir." "Çankaya Belediye Başkanlığınca dosyaya sunulan plan paftası ile dosya kapsamında yer alan diğer plan paftaları ve bilirkişi raporunun birlikte incelendiğinde, parsele "emsal" alınabilecek yakınlıkta ve parsel komşuluğunda yer alan adalardaki taşınmazların yapılaşma oranlarının sırasıyla E:1.00, E:1.30 ve E.1.50 arasında olduğu görüldüğünden, büyük kısmı "</w:t>
      </w:r>
      <w:proofErr w:type="spellStart"/>
      <w:r>
        <w:t>konut+ticaret</w:t>
      </w:r>
      <w:proofErr w:type="spellEnd"/>
      <w:r>
        <w:t>" alanı olarak belirlenen</w:t>
      </w:r>
      <w:proofErr w:type="gramStart"/>
      <w:r>
        <w:t>,,</w:t>
      </w:r>
      <w:proofErr w:type="gramEnd"/>
      <w:r>
        <w:t xml:space="preserve"> taşınmazda öngörülen emsal oranın da çevre ve imar bütünlüğüne aykırı olduğu sonucuna varılmıştır." denilmektedir. </w:t>
      </w:r>
      <w:proofErr w:type="gramStart"/>
      <w:r>
        <w:t xml:space="preserve">Anılan yargı kararı kapsamında Çankaya İlçesi </w:t>
      </w:r>
      <w:proofErr w:type="spellStart"/>
      <w:r>
        <w:t>Karakusunlar</w:t>
      </w:r>
      <w:proofErr w:type="spellEnd"/>
      <w:r>
        <w:t xml:space="preserve"> Mahallesi 13911 ada 16 parsele ilişkin alınan 08.10.2024 tarih ve 1254 sayılı Meclis Kararının yeniden değerlendirilerek, ekte sunulan yargı kararı ve 13911 ada 16 parsele ilişkin açılan plan iptal davalarında verilen kesinleşmiş olan yargı kararları dikkate alınarak kararın geri alınması ve meclisin yargı kararları kapsamda konuyu yeniden görüşerek emsal değerin 1.50 olarak belirlenmesi hususunu bilgilerinize sunarız." denildiği,</w:t>
      </w:r>
      <w:proofErr w:type="gramEnd"/>
    </w:p>
    <w:p w:rsidR="005C0189" w:rsidRDefault="005C0189" w:rsidP="005C0189">
      <w:pPr>
        <w:tabs>
          <w:tab w:val="left" w:pos="0"/>
        </w:tabs>
        <w:ind w:right="-1" w:firstLine="709"/>
        <w:jc w:val="both"/>
      </w:pPr>
    </w:p>
    <w:p w:rsidR="005C0189" w:rsidRDefault="005C0189" w:rsidP="005C0189">
      <w:pPr>
        <w:tabs>
          <w:tab w:val="left" w:pos="0"/>
        </w:tabs>
        <w:ind w:right="-1" w:firstLine="709"/>
        <w:jc w:val="both"/>
      </w:pPr>
      <w:proofErr w:type="gramStart"/>
      <w:r>
        <w:t xml:space="preserve">Mimarlar Odasının dilekçesindeki mahkeme kararından sonra Başbakanlık Özelleştirme İdaresi Başkanlığı'nın 21.03.2025 tarihli ve E-71846147-754-77296 sayılı yazısında; Özelleştirme İdaresi Başkanlığı tarafından hazırlanan, Ankara İli, Çankaya İlçesi, </w:t>
      </w:r>
      <w:proofErr w:type="spellStart"/>
      <w:r>
        <w:t>Söğütözü</w:t>
      </w:r>
      <w:proofErr w:type="spellEnd"/>
      <w:r>
        <w:t xml:space="preserve"> Mahallesi sınırları içerisinde yer alan, mülkiyeti Maliye Hazinesi adına kayıtlı, 7577 ada 21 no.lu parsele ilişkin 1/5000 ölçekli Nazım İmar Planı ile 1/1000 ölçekli Uygulama İmar Planı değişikliklerinin 14.01.2025 tarihli ve 9408 sayılı Cumhurbaşkanı Kararı ile onaylandığı, Cumhurbaşkanlığı Makamı tarafından 3194 sayılı İmar Kanunu'nun Ek-3’üncü maddesi ile 4046 sayılı Özelleştirme Uygulamaları Hakkında Kanun'un geçici 29’uncu maddesi çerçevesinde onaylanan imar planlarının 15.01.2025 tarihli ve 32783 sayılı Resmi Gazetede yayımlanarak yürürlüğe girdiği, bu planda 7577 ada 21 parselin ''Ticaret Alanı'' kullanımında yapılaşma koşullarının ise Emsal:2.00 Yençok:15 Kat şeklinde olduğu, </w:t>
      </w:r>
      <w:proofErr w:type="gramEnd"/>
    </w:p>
    <w:p w:rsidR="005C0189" w:rsidRDefault="005C0189" w:rsidP="005C0189">
      <w:pPr>
        <w:tabs>
          <w:tab w:val="left" w:pos="0"/>
        </w:tabs>
        <w:ind w:right="-1"/>
        <w:jc w:val="both"/>
      </w:pPr>
    </w:p>
    <w:p w:rsidR="00B70710" w:rsidRDefault="005C0189" w:rsidP="005C0189">
      <w:pPr>
        <w:tabs>
          <w:tab w:val="left" w:pos="0"/>
        </w:tabs>
        <w:ind w:right="-1" w:firstLine="709"/>
        <w:jc w:val="both"/>
      </w:pPr>
      <w:r>
        <w:t xml:space="preserve">Hususları tespit edilmiş olup, Çankaya İlçesi </w:t>
      </w:r>
      <w:proofErr w:type="spellStart"/>
      <w:r>
        <w:t>Karakusunlar</w:t>
      </w:r>
      <w:proofErr w:type="spellEnd"/>
      <w:r>
        <w:t xml:space="preserve"> Mahallesinde bulunan 13911 ada 16 parselin 1/5000 ve 1/1000 ölçekli imar plan değişikliğinin “</w:t>
      </w:r>
      <w:proofErr w:type="spellStart"/>
      <w:r>
        <w:t>onayı”na</w:t>
      </w:r>
      <w:proofErr w:type="spellEnd"/>
      <w:r>
        <w:t xml:space="preserve"> ilişkin </w:t>
      </w:r>
      <w:r w:rsidR="00005846" w:rsidRPr="00896330">
        <w:t>İmar ve Bayındırlık</w:t>
      </w:r>
      <w:r w:rsidR="00A574C9" w:rsidRPr="00896330">
        <w:t xml:space="preserve"> </w:t>
      </w:r>
      <w:r w:rsidR="00EC582E" w:rsidRPr="00896330">
        <w:t>Komisyonu Raporu</w:t>
      </w:r>
      <w:r w:rsidR="00896330">
        <w:t xml:space="preserve"> </w:t>
      </w:r>
      <w:r w:rsidR="00EC582E" w:rsidRPr="00896330">
        <w:t>oylanarak</w:t>
      </w:r>
      <w:r w:rsidR="00FC0BF0" w:rsidRPr="00896330">
        <w:t xml:space="preserve"> </w:t>
      </w:r>
      <w:r w:rsidR="00652EBC">
        <w:t xml:space="preserve">AK Parti, MHP ve BBP Gruplarının </w:t>
      </w:r>
      <w:r w:rsidR="00443D7A">
        <w:t>çekimser oylarına</w:t>
      </w:r>
      <w:r w:rsidR="00652EBC">
        <w:t xml:space="preserve"> karşı </w:t>
      </w:r>
      <w:r w:rsidR="00EC582E" w:rsidRPr="00896330">
        <w:t>oy</w:t>
      </w:r>
      <w:r w:rsidR="00652EBC">
        <w:t>çokluğu</w:t>
      </w:r>
      <w:r w:rsidR="00EC582E" w:rsidRPr="00896330">
        <w:t xml:space="preserve"> ile kabul edildi.</w:t>
      </w:r>
    </w:p>
    <w:p w:rsidR="00B70710" w:rsidRDefault="00B70710" w:rsidP="00BA0D0C">
      <w:pPr>
        <w:tabs>
          <w:tab w:val="left" w:pos="709"/>
          <w:tab w:val="left" w:pos="9356"/>
        </w:tabs>
        <w:ind w:right="-1"/>
        <w:jc w:val="both"/>
      </w:pPr>
    </w:p>
    <w:p w:rsidR="0038262F" w:rsidRDefault="0038262F" w:rsidP="00BA0D0C">
      <w:pPr>
        <w:tabs>
          <w:tab w:val="left" w:pos="709"/>
        </w:tabs>
        <w:ind w:right="-1"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2949"/>
        <w:gridCol w:w="3283"/>
      </w:tblGrid>
      <w:tr w:rsidR="00067C4C" w:rsidTr="00937A5B">
        <w:trPr>
          <w:trHeight w:val="594"/>
          <w:jc w:val="center"/>
        </w:trPr>
        <w:tc>
          <w:tcPr>
            <w:tcW w:w="3124" w:type="dxa"/>
          </w:tcPr>
          <w:p w:rsidR="00001455" w:rsidRPr="007C6922" w:rsidRDefault="00001455" w:rsidP="00001455">
            <w:pPr>
              <w:autoSpaceDE w:val="0"/>
              <w:autoSpaceDN w:val="0"/>
              <w:adjustRightInd w:val="0"/>
              <w:rPr>
                <w:color w:val="000000"/>
              </w:rPr>
            </w:pPr>
            <w:r>
              <w:rPr>
                <w:color w:val="000000"/>
              </w:rPr>
              <w:t xml:space="preserve">            Emre DOĞAN</w:t>
            </w:r>
          </w:p>
          <w:p w:rsidR="00067C4C" w:rsidRDefault="00EC0BEC" w:rsidP="00BA0D0C">
            <w:pPr>
              <w:autoSpaceDE w:val="0"/>
              <w:autoSpaceDN w:val="0"/>
              <w:adjustRightInd w:val="0"/>
              <w:ind w:right="-1"/>
              <w:jc w:val="center"/>
              <w:rPr>
                <w:color w:val="000000"/>
              </w:rPr>
            </w:pPr>
            <w:r>
              <w:rPr>
                <w:color w:val="000000"/>
              </w:rPr>
              <w:t>Meclis</w:t>
            </w:r>
            <w:r w:rsidR="009A0011">
              <w:rPr>
                <w:color w:val="000000"/>
              </w:rPr>
              <w:t xml:space="preserve"> </w:t>
            </w:r>
            <w:r w:rsidR="00001455">
              <w:rPr>
                <w:color w:val="000000"/>
              </w:rPr>
              <w:t>2</w:t>
            </w:r>
            <w:r w:rsidR="00C56DEB">
              <w:rPr>
                <w:color w:val="000000"/>
              </w:rPr>
              <w:t>.</w:t>
            </w:r>
            <w:r>
              <w:rPr>
                <w:color w:val="000000"/>
              </w:rPr>
              <w:t xml:space="preserve"> </w:t>
            </w:r>
            <w:r w:rsidR="00067C4C">
              <w:rPr>
                <w:color w:val="000000"/>
              </w:rPr>
              <w:t>Başkan</w:t>
            </w:r>
            <w:r w:rsidR="00C56DEB">
              <w:rPr>
                <w:color w:val="000000"/>
              </w:rPr>
              <w:t xml:space="preserve"> V.</w:t>
            </w:r>
          </w:p>
        </w:tc>
        <w:tc>
          <w:tcPr>
            <w:tcW w:w="2949" w:type="dxa"/>
            <w:vAlign w:val="center"/>
          </w:tcPr>
          <w:p w:rsidR="009A0011" w:rsidRDefault="00001455" w:rsidP="00BA0D0C">
            <w:pPr>
              <w:tabs>
                <w:tab w:val="left" w:pos="2920"/>
              </w:tabs>
              <w:ind w:right="-1" w:hanging="246"/>
              <w:jc w:val="center"/>
              <w:rPr>
                <w:color w:val="000000"/>
              </w:rPr>
            </w:pPr>
            <w:r>
              <w:rPr>
                <w:color w:val="000000"/>
              </w:rPr>
              <w:t xml:space="preserve">  </w:t>
            </w:r>
            <w:r w:rsidR="00896330">
              <w:rPr>
                <w:color w:val="000000"/>
              </w:rPr>
              <w:t>E</w:t>
            </w:r>
            <w:r w:rsidR="006A27B1">
              <w:rPr>
                <w:color w:val="000000"/>
              </w:rPr>
              <w:t>ce YILMAZ</w:t>
            </w:r>
            <w:r w:rsidR="009A0011">
              <w:rPr>
                <w:color w:val="000000"/>
              </w:rPr>
              <w:t xml:space="preserve">           </w:t>
            </w:r>
            <w:r w:rsidR="00896330">
              <w:rPr>
                <w:color w:val="000000"/>
              </w:rPr>
              <w:t xml:space="preserve">  </w:t>
            </w:r>
            <w:r w:rsidR="009A0011">
              <w:rPr>
                <w:color w:val="000000"/>
              </w:rPr>
              <w:t xml:space="preserve">        </w:t>
            </w:r>
          </w:p>
          <w:p w:rsidR="00067C4C" w:rsidRDefault="00067C4C" w:rsidP="00BA0D0C">
            <w:pPr>
              <w:tabs>
                <w:tab w:val="left" w:pos="2920"/>
              </w:tabs>
              <w:ind w:left="-105" w:right="-1"/>
              <w:jc w:val="center"/>
              <w:rPr>
                <w:color w:val="000000"/>
              </w:rPr>
            </w:pPr>
            <w:r>
              <w:rPr>
                <w:color w:val="000000"/>
              </w:rPr>
              <w:t xml:space="preserve">Divan </w:t>
            </w:r>
            <w:proofErr w:type="gramStart"/>
            <w:r>
              <w:rPr>
                <w:color w:val="000000"/>
              </w:rPr>
              <w:t>Katibi</w:t>
            </w:r>
            <w:proofErr w:type="gramEnd"/>
          </w:p>
        </w:tc>
        <w:tc>
          <w:tcPr>
            <w:tcW w:w="3283" w:type="dxa"/>
            <w:vAlign w:val="center"/>
          </w:tcPr>
          <w:p w:rsidR="00001455" w:rsidRPr="007C6922" w:rsidRDefault="00896330" w:rsidP="00001455">
            <w:pPr>
              <w:tabs>
                <w:tab w:val="left" w:pos="3268"/>
              </w:tabs>
              <w:jc w:val="center"/>
              <w:rPr>
                <w:color w:val="000000"/>
              </w:rPr>
            </w:pPr>
            <w:r>
              <w:rPr>
                <w:color w:val="000000"/>
              </w:rPr>
              <w:t xml:space="preserve"> </w:t>
            </w:r>
            <w:r w:rsidR="00001455">
              <w:rPr>
                <w:color w:val="000000"/>
              </w:rPr>
              <w:t xml:space="preserve"> Özkan DENİZ</w:t>
            </w:r>
          </w:p>
          <w:p w:rsidR="00067C4C" w:rsidRDefault="00001455" w:rsidP="00BA0D0C">
            <w:pPr>
              <w:autoSpaceDE w:val="0"/>
              <w:autoSpaceDN w:val="0"/>
              <w:adjustRightInd w:val="0"/>
              <w:ind w:right="-1"/>
              <w:jc w:val="center"/>
              <w:rPr>
                <w:color w:val="000000"/>
              </w:rPr>
            </w:pPr>
            <w:r>
              <w:rPr>
                <w:color w:val="000000"/>
              </w:rPr>
              <w:t xml:space="preserve">   </w:t>
            </w:r>
            <w:r w:rsidR="00067C4C">
              <w:rPr>
                <w:color w:val="000000"/>
              </w:rPr>
              <w:t xml:space="preserve">Divan </w:t>
            </w:r>
            <w:proofErr w:type="gramStart"/>
            <w:r w:rsidR="00067C4C">
              <w:rPr>
                <w:color w:val="000000"/>
              </w:rPr>
              <w:t>Katibi</w:t>
            </w:r>
            <w:proofErr w:type="gramEnd"/>
          </w:p>
        </w:tc>
      </w:tr>
    </w:tbl>
    <w:p w:rsidR="00067C4C" w:rsidRDefault="00067C4C" w:rsidP="00BA0D0C">
      <w:pPr>
        <w:tabs>
          <w:tab w:val="left" w:pos="709"/>
        </w:tabs>
        <w:ind w:right="-1" w:firstLine="709"/>
        <w:jc w:val="both"/>
      </w:pPr>
    </w:p>
    <w:sectPr w:rsidR="00067C4C" w:rsidSect="00BA0D0C">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1455"/>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117"/>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6F5F"/>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665A0"/>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DFB"/>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3D7A"/>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174C7"/>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189"/>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EBC"/>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465"/>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A55"/>
    <w:rsid w:val="00816FBE"/>
    <w:rsid w:val="0081788B"/>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29A"/>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4BCB"/>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4C9"/>
    <w:rsid w:val="00A576A4"/>
    <w:rsid w:val="00A604BC"/>
    <w:rsid w:val="00A60ADB"/>
    <w:rsid w:val="00A63BC7"/>
    <w:rsid w:val="00A63DAF"/>
    <w:rsid w:val="00A64A06"/>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10"/>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0D0C"/>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20C"/>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32E5"/>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53619145">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361ED-E8E2-472C-9D4D-F0AC04809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814</Words>
  <Characters>5937</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5</cp:revision>
  <cp:lastPrinted>2025-06-12T13:18:00Z</cp:lastPrinted>
  <dcterms:created xsi:type="dcterms:W3CDTF">2025-06-12T08:55:00Z</dcterms:created>
  <dcterms:modified xsi:type="dcterms:W3CDTF">2025-06-18T07:01:00Z</dcterms:modified>
</cp:coreProperties>
</file>