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225A60">
        <w:t>03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225A60" w:rsidP="00AA7ED1">
      <w:pPr>
        <w:ind w:right="-1" w:firstLine="708"/>
        <w:jc w:val="both"/>
      </w:pPr>
      <w:r>
        <w:t>Altındağ İlçesi Önder Mahallesi 23856 ada 3 ve 4 parsellerde 1/5000 ölçekli nazım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20</w:t>
      </w:r>
      <w:r w:rsidR="00005846">
        <w:t>.</w:t>
      </w:r>
      <w:r w:rsidR="006A3CC8">
        <w:t>05</w:t>
      </w:r>
      <w:r w:rsidR="00B52587">
        <w:t>.2025</w:t>
      </w:r>
      <w:r w:rsidR="00EC582E" w:rsidRPr="00E35A5A">
        <w:t xml:space="preserve"> tarihli ve </w:t>
      </w:r>
      <w:r w:rsidR="006C544A">
        <w:t>3</w:t>
      </w:r>
      <w:r>
        <w:t>2</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25A60" w:rsidRDefault="00EC582E" w:rsidP="00225A60">
      <w:pPr>
        <w:tabs>
          <w:tab w:val="left" w:pos="0"/>
        </w:tabs>
        <w:ind w:right="-1" w:firstLine="709"/>
        <w:jc w:val="both"/>
      </w:pPr>
      <w:r w:rsidRPr="00E35A5A">
        <w:t>Konu üzerinde yapılan görüşmelerde;</w:t>
      </w:r>
      <w:r w:rsidR="004A4445">
        <w:t xml:space="preserve"> </w:t>
      </w:r>
      <w:r w:rsidR="00225A60">
        <w:t>Marangoz ve Mobilyacılar Camii Vakıf Yönetiminin 27.02.2025 tarihli ve 840726 kurum sayılı yazısı ile Ankara Büyükşehir Belediye Meclisinin 14.01.2025 günlü ve 44 sayılı Kararı ile onaylanan ve 17.02.2025-18.03.2025 tarihleri arasında ilan edilen </w:t>
      </w:r>
      <w:r w:rsidR="00225A60">
        <w:rPr>
          <w:iCs/>
        </w:rPr>
        <w:t>“Altındağ İlçesi, Önder Mahallesi 23856 ada 3-4 sayılı parsellere ilişkin 1/5000 ölçekli Nazım İmar Planı Değişikliğine"</w:t>
      </w:r>
      <w:r w:rsidR="00225A60">
        <w:t> itiraz edildiğinin tespit edildiği,</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rPr>
          <w:b/>
          <w:bCs/>
        </w:rPr>
        <w:t>İtiraza konu Nazım İmar Planı üzerinde yapılan incelemede;</w:t>
      </w:r>
    </w:p>
    <w:p w:rsidR="00225A60" w:rsidRDefault="00225A60" w:rsidP="00225A60">
      <w:pPr>
        <w:tabs>
          <w:tab w:val="left" w:pos="0"/>
        </w:tabs>
        <w:ind w:right="-1" w:firstLine="709"/>
        <w:jc w:val="both"/>
      </w:pPr>
      <w:r>
        <w:t>2018 yılı onaylı imar planlarının mahkeme kararıyla (BHA işlevinin kesin kullanım türünün uygulama imar planında belli olması gerekirken, planlarda buna yer verilmediği gerekçesiyle) iptal edilmesi üzerine; 23856 ada 3 sayılı parselin </w:t>
      </w:r>
      <w:r>
        <w:rPr>
          <w:iCs/>
        </w:rPr>
        <w:t>"Dini Tesis Alanı"</w:t>
      </w:r>
      <w:r>
        <w:t>, 4 sayılı parselin </w:t>
      </w:r>
      <w:r>
        <w:rPr>
          <w:iCs/>
        </w:rPr>
        <w:t>"Belediye Hizmet Alanı (Sosyal Merkez)"</w:t>
      </w:r>
      <w:r>
        <w:t xml:space="preserve"> olarak belirlendiği 1/1000 ölçekli Uygulama İmar Planın, Altındağ Belediye Meclisinin 03.09.2024 günlü ve 424 sayılı Kararıyla uygun görüldüğü ve Ankara Büyükşehir Belediye Meclisi'nin 14.01.2025 günlü ve 44 sayılı Kararı ile 1/5000 ölçekli Nazım İmar Planı ile birlikte </w:t>
      </w:r>
      <w:proofErr w:type="spellStart"/>
      <w:r>
        <w:t>tadilen</w:t>
      </w:r>
      <w:proofErr w:type="spellEnd"/>
      <w:r>
        <w:t xml:space="preserve"> onaylandığı,</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t>Belediye Başkanlığımız ilan panosunda ve internet sitemizde 17.02.2025 - 18.03.2025 tarihleri arasında ilan edilen nazım imar planı değişikliğine, askı süresi içinde, değişikliğe konu alanda mülkiyeti bulunan Ankara Siteler Marangoz ve Mobilyacılar Cami Vakfı tarafından itiraz edildiği,</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rPr>
          <w:b/>
        </w:rPr>
        <w:t>Marangoz ve Mobilyacılar Camii Vakıf Yönetimi 27.02.2025 tarihli ve 840726 kurum sayılı</w:t>
      </w:r>
      <w:r>
        <w:t xml:space="preserve"> </w:t>
      </w:r>
      <w:r>
        <w:rPr>
          <w:b/>
          <w:bCs/>
        </w:rPr>
        <w:t>itiraz dilekçesinde özetle;</w:t>
      </w:r>
    </w:p>
    <w:p w:rsidR="00225A60" w:rsidRDefault="00225A60" w:rsidP="00225A60">
      <w:pPr>
        <w:tabs>
          <w:tab w:val="left" w:pos="0"/>
        </w:tabs>
        <w:ind w:right="-1" w:firstLine="709"/>
        <w:jc w:val="both"/>
      </w:pPr>
      <w:r>
        <w:rPr>
          <w:iCs/>
        </w:rPr>
        <w:t>"Vakıf mülkiyetindeki söz konusu 1000 m</w:t>
      </w:r>
      <w:r>
        <w:rPr>
          <w:iCs/>
          <w:vertAlign w:val="superscript"/>
        </w:rPr>
        <w:t>2</w:t>
      </w:r>
      <w:r>
        <w:rPr>
          <w:iCs/>
        </w:rPr>
        <w:t xml:space="preserve"> alanlı 4 no.lu parselin (eski 2 parsel), Altındağ Belediyesince </w:t>
      </w:r>
      <w:proofErr w:type="spellStart"/>
      <w:r>
        <w:rPr>
          <w:iCs/>
        </w:rPr>
        <w:t>re’sen</w:t>
      </w:r>
      <w:proofErr w:type="spellEnd"/>
      <w:r>
        <w:rPr>
          <w:iCs/>
        </w:rPr>
        <w:t xml:space="preserve"> ve bilgileri dışında plan yapılarak belediye adına tescil ettirildiği, mülkiyet haklarının gasp edildiği, söz konusu parsellerde daha önce aynı amaçla yapılan planın Danıştay 6. Dairesi E:2023/6912, K:2023/8403 sayılı karar ile reddedildiği belirtilerek, Danıştay kararının incelenip, söz konusu Belediye Meclis Kararının iptalinin"</w:t>
      </w:r>
      <w:r>
        <w:t> istendiği,</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rPr>
          <w:b/>
          <w:bCs/>
        </w:rPr>
        <w:t>Daire Başkanlığımızca yapılan değerlendirmede;</w:t>
      </w:r>
    </w:p>
    <w:p w:rsidR="00225A60" w:rsidRDefault="00225A60" w:rsidP="00225A60">
      <w:pPr>
        <w:tabs>
          <w:tab w:val="left" w:pos="0"/>
        </w:tabs>
        <w:ind w:right="-1" w:firstLine="709"/>
        <w:jc w:val="both"/>
      </w:pPr>
      <w:r>
        <w:t>Önder Mahallesi 1740 m</w:t>
      </w:r>
      <w:r>
        <w:rPr>
          <w:vertAlign w:val="superscript"/>
        </w:rPr>
        <w:t>2</w:t>
      </w:r>
      <w:r>
        <w:t xml:space="preserve"> yüzölçümlü 23856 ada 3 sayılı parselin 195 m</w:t>
      </w:r>
      <w:r>
        <w:rPr>
          <w:vertAlign w:val="superscript"/>
        </w:rPr>
        <w:t>2</w:t>
      </w:r>
      <w:r>
        <w:t>'sinin Altındağ Belediyesi, 1545 m</w:t>
      </w:r>
      <w:r>
        <w:rPr>
          <w:vertAlign w:val="superscript"/>
        </w:rPr>
        <w:t>2</w:t>
      </w:r>
      <w:r>
        <w:t>'sinin Siteler Marangoz ve Mobilyacılar Cami Yaşatma Yardım ve Eğitim Vakfı mülkiyetinde olduğu, 1000 m² yüzölçümlü 23856 ada 4 sayılı parselin tamamının Altındağ Belediyesi mülkiyetinde olduğu,</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25A60" w:rsidRPr="002D00A5" w:rsidTr="00C724BA">
        <w:trPr>
          <w:trHeight w:val="1008"/>
        </w:trPr>
        <w:tc>
          <w:tcPr>
            <w:tcW w:w="3510" w:type="dxa"/>
          </w:tcPr>
          <w:p w:rsidR="00225A60" w:rsidRPr="002D00A5" w:rsidRDefault="00225A60" w:rsidP="00C724BA">
            <w:pPr>
              <w:ind w:right="-1"/>
              <w:jc w:val="center"/>
            </w:pPr>
            <w:r w:rsidRPr="002D00A5">
              <w:t>T.C.</w:t>
            </w:r>
          </w:p>
          <w:p w:rsidR="00225A60" w:rsidRPr="002D00A5" w:rsidRDefault="00225A60" w:rsidP="00C724BA">
            <w:pPr>
              <w:ind w:right="-1"/>
              <w:jc w:val="center"/>
            </w:pPr>
            <w:r w:rsidRPr="002D00A5">
              <w:t>ANKARA BÜYÜKŞEHİR</w:t>
            </w:r>
          </w:p>
          <w:p w:rsidR="00225A60" w:rsidRPr="002D00A5" w:rsidRDefault="00225A60" w:rsidP="00C724BA">
            <w:pPr>
              <w:ind w:right="-1"/>
              <w:jc w:val="center"/>
            </w:pPr>
            <w:r w:rsidRPr="002D00A5">
              <w:t>BELEDİYE MECLİSİ</w:t>
            </w:r>
          </w:p>
        </w:tc>
      </w:tr>
    </w:tbl>
    <w:p w:rsidR="00225A60" w:rsidRDefault="00225A60" w:rsidP="00225A60">
      <w:pPr>
        <w:tabs>
          <w:tab w:val="left" w:pos="1935"/>
          <w:tab w:val="left" w:pos="9356"/>
        </w:tabs>
        <w:ind w:right="-1"/>
        <w:jc w:val="both"/>
      </w:pPr>
    </w:p>
    <w:p w:rsidR="00225A60" w:rsidRDefault="00225A60" w:rsidP="00225A60">
      <w:pPr>
        <w:tabs>
          <w:tab w:val="left" w:pos="1935"/>
          <w:tab w:val="left" w:pos="9356"/>
        </w:tabs>
        <w:ind w:right="-1"/>
        <w:jc w:val="both"/>
      </w:pPr>
    </w:p>
    <w:p w:rsidR="00225A60" w:rsidRDefault="00225A60" w:rsidP="00225A60">
      <w:pPr>
        <w:ind w:right="-1"/>
        <w:jc w:val="both"/>
      </w:pPr>
      <w:r>
        <w:t>Karar No: 803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25A60" w:rsidRDefault="00225A60" w:rsidP="00225A60">
      <w:pPr>
        <w:tabs>
          <w:tab w:val="left" w:pos="0"/>
        </w:tabs>
        <w:ind w:right="-1"/>
        <w:jc w:val="center"/>
      </w:pPr>
    </w:p>
    <w:p w:rsidR="00225A60" w:rsidRDefault="00225A60" w:rsidP="00225A60">
      <w:pPr>
        <w:tabs>
          <w:tab w:val="left" w:pos="0"/>
        </w:tabs>
        <w:ind w:right="-1"/>
        <w:jc w:val="center"/>
      </w:pPr>
      <w:r>
        <w:t>-2-</w:t>
      </w:r>
    </w:p>
    <w:p w:rsidR="00225A60" w:rsidRDefault="00225A60" w:rsidP="00225A60">
      <w:pPr>
        <w:tabs>
          <w:tab w:val="left" w:pos="0"/>
        </w:tabs>
        <w:ind w:right="-1"/>
        <w:jc w:val="both"/>
      </w:pP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rPr>
          <w:iCs/>
        </w:rPr>
        <w:t>“Ankara İli, Altındağ ilçesi, Ulubey Mahallesi, 23856 ada 1 ve 2 sayılı parselleri kapsayan alanda Altındağ Belediye Meclisinin 03.04.2015 tarih ve 192 sayılı Kararı ile kabul edilip, Ankara Büyükşehir Belediye Meclisinin 14.05.2015 tarih ve 1055 sayılı Kararı ile onaylan 1/5000 ölçekli nazım ve 1/1000 ölçekli uygulama imar planı değişikliklerinin iptali”</w:t>
      </w:r>
      <w:r>
        <w:t> istemiyle açılan davada; dava konusu işlemin iptali yolunda Ankara 18. İdare Mahkemesince verilen 18.04.2018 tarih ve E:2017/2586, K:2018/508 sayılı kararına karşı yapılan istinaf başvurusunun Danıştay Altıncı Dairenin 29.09.2022 tarih ve E:2019/1076, K:2022/8250 sayılı bozma kararına uyularak, değişik gerekçe ile reddine dair Ankara Bölge İdare Mahkemesi 5. İdari Dava Dairesince verilen 09.06.2023 tarih ve E:2023/1089, K:2023/1270 sayılı kararın ise itiraz dilekçesinde bahsi geçen Danıştay 6. Daire’nin E:2023/6912, K:2023/8403 sayılı kararı ile onandığı,</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t>2015 yılı onaylı imar planlarının iptaline yönelik olan bu mahkeme kararları doğrultusunda 2018 yılında işlem yapıldığı ve yeni imar planlarının onaylandığı, itiraz dilekçesinde sözü edilen Danıştay Kararının 23856 ada 3-4 sayılı parsellere ilişkin eski işlemlere ait olduğu,</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t>2018 yılı onaylı imar planlarının Ankara Bölge İdare Mahkemesi 5. İdari Dava Dairesinin 01.06.2023 günlü ve E:2022/825 K:2023/1225 sayılı Kararı ile (belediye hizmet alanı işlevinin kesin kullanım türüne yer verilmediğinden) iptal edilmesi üzerine, Altındağ Belediyesince (BHA kullanımında Sosyal Merkez fonksiyonu belirtilmek ve plan açıklama raporu ile kentsel teknik altyapı etki değerlendirmesi raporu hazırlanmak ve İl Müftülüğünün 2018 yılına ait kurum görüşü kullanılmak suretiyle) yeniden uygulama imar planı teklifi sunulduğu ve Belediye Meclisimizce itiraza konu 1/5000 ölçekli nazım imar planı ile birlikte onaylandığı,</w:t>
      </w:r>
    </w:p>
    <w:p w:rsidR="00225A60" w:rsidRDefault="00225A60" w:rsidP="00225A60">
      <w:pPr>
        <w:tabs>
          <w:tab w:val="left" w:pos="0"/>
        </w:tabs>
        <w:ind w:right="-1" w:firstLine="709"/>
        <w:jc w:val="both"/>
      </w:pPr>
    </w:p>
    <w:p w:rsidR="00225A60" w:rsidRDefault="00225A60" w:rsidP="00225A60">
      <w:pPr>
        <w:tabs>
          <w:tab w:val="left" w:pos="0"/>
        </w:tabs>
        <w:ind w:right="-1" w:firstLine="709"/>
        <w:jc w:val="both"/>
      </w:pPr>
      <w:r>
        <w:t>Tescile ilişkin hususların ise itiraz edilen nazım imar planının konusu olmadığı belirlendiği,</w:t>
      </w:r>
    </w:p>
    <w:p w:rsidR="00225A60" w:rsidRDefault="00225A60" w:rsidP="00225A60">
      <w:pPr>
        <w:tabs>
          <w:tab w:val="left" w:pos="0"/>
        </w:tabs>
        <w:ind w:right="-1" w:firstLine="709"/>
        <w:jc w:val="both"/>
      </w:pPr>
    </w:p>
    <w:p w:rsidR="00EC582E" w:rsidRDefault="00225A60" w:rsidP="00651975">
      <w:pPr>
        <w:tabs>
          <w:tab w:val="left" w:pos="0"/>
        </w:tabs>
        <w:ind w:right="-1" w:firstLine="709"/>
        <w:jc w:val="both"/>
      </w:pPr>
      <w:r>
        <w:rPr>
          <w:iCs/>
        </w:rPr>
        <w:t>Hususları tespit edilmiş olup, Büyükşehir Belediye Meclisinin 14.01.2025 günlü ve 44 sayılı Kararı ile onaylanan Altındağ İlçesi, Önder Mahallesi 23856 ada 3-4 sayılı parsellerde 1/5000 ölçekli Nazım İmar Planı Değişikliğine yasal askı süresi içinde yapılan bir (1) adet itirazın “</w:t>
      </w:r>
      <w:proofErr w:type="spellStart"/>
      <w:r>
        <w:rPr>
          <w:iCs/>
        </w:rPr>
        <w:t>reddi”</w:t>
      </w:r>
      <w:r>
        <w:rPr>
          <w:iCs/>
        </w:rPr>
        <w:t>ne</w:t>
      </w:r>
      <w:proofErr w:type="spellEnd"/>
      <w:r>
        <w:rPr>
          <w:iCs/>
        </w:rP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A60"/>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243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6860014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1BCD0-994C-4F51-AFC1-EAB6C920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2025-06-12T10:39:00Z</cp:lastPrinted>
  <dcterms:created xsi:type="dcterms:W3CDTF">2025-06-12T10:42:00Z</dcterms:created>
  <dcterms:modified xsi:type="dcterms:W3CDTF">2025-06-12T10:42:00Z</dcterms:modified>
</cp:coreProperties>
</file>