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275FA0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75FA0" w:rsidP="00AA7ED1">
      <w:pPr>
        <w:ind w:right="-1" w:firstLine="708"/>
        <w:jc w:val="both"/>
      </w:pPr>
      <w:r>
        <w:t>Kızılcahamam İlçesi Otacı Mahallesi malzeme taleplerinin karşılanmasına</w:t>
      </w:r>
      <w:r w:rsidR="0068249C">
        <w:t xml:space="preserve"> </w:t>
      </w:r>
      <w:r w:rsidR="003D76B3">
        <w:t xml:space="preserve">ilişkin </w:t>
      </w:r>
      <w:r w:rsidR="00C26865" w:rsidRPr="00C1697D">
        <w:t>Su ve Kanal Hizmetleri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275FA0">
        <w:t xml:space="preserve">Kızılcahamam İlçesi Otacı Mahallesinin 300 metre 75’lik boru, 6 adet oluk, 25 adet 6 metrelik 200’lük </w:t>
      </w:r>
      <w:proofErr w:type="spellStart"/>
      <w:r w:rsidR="00275FA0">
        <w:t>korger</w:t>
      </w:r>
      <w:proofErr w:type="spellEnd"/>
      <w:r w:rsidR="00275FA0">
        <w:t xml:space="preserve"> boru ve köy pınarı için 2 adet rögar kapağı malzeme ihtiyaçlarının giderilmesi</w:t>
      </w:r>
      <w:r w:rsidR="00275FA0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C26865" w:rsidRPr="00C1697D">
        <w:t>Su ve Kanal Hizmetleri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F6A9-78F5-4784-92A6-DA6312C5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2025-06-16T07:14:00Z</dcterms:created>
  <dcterms:modified xsi:type="dcterms:W3CDTF">2025-06-16T07:14:00Z</dcterms:modified>
</cp:coreProperties>
</file>