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9D516E">
        <w:t>862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9D516E" w:rsidP="00AA7ED1">
      <w:pPr>
        <w:ind w:right="-1" w:firstLine="708"/>
        <w:jc w:val="both"/>
      </w:pPr>
      <w:proofErr w:type="spellStart"/>
      <w:r>
        <w:t>Kahramankazan</w:t>
      </w:r>
      <w:proofErr w:type="spellEnd"/>
      <w:r>
        <w:t xml:space="preserve"> İlçesi Atatürk Mahallesi 221292/1 ve 221152 adanın doğusundaki park alanında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402F7A">
        <w:t>30</w:t>
      </w:r>
      <w:r w:rsidR="00005846">
        <w:t>.</w:t>
      </w:r>
      <w:r w:rsidR="006A3CC8">
        <w:t>05</w:t>
      </w:r>
      <w:r w:rsidR="00B52587">
        <w:t>.2025</w:t>
      </w:r>
      <w:r w:rsidR="00EC582E" w:rsidRPr="00E35A5A">
        <w:t xml:space="preserve"> tarihli ve </w:t>
      </w:r>
      <w:r w:rsidR="00B70856">
        <w:t xml:space="preserve">102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70856" w:rsidRDefault="00EC582E" w:rsidP="00B70856">
      <w:pPr>
        <w:tabs>
          <w:tab w:val="left" w:pos="0"/>
        </w:tabs>
        <w:ind w:right="-1" w:firstLine="709"/>
        <w:jc w:val="both"/>
      </w:pPr>
      <w:proofErr w:type="gramStart"/>
      <w:r w:rsidRPr="00E35A5A">
        <w:t>Konu üzerinde yapılan görüşmelerde;</w:t>
      </w:r>
      <w:r w:rsidR="00896330">
        <w:t xml:space="preserve"> </w:t>
      </w:r>
      <w:proofErr w:type="spellStart"/>
      <w:r w:rsidR="00B70856">
        <w:t>Kahramankazan</w:t>
      </w:r>
      <w:proofErr w:type="spellEnd"/>
      <w:r w:rsidR="00B70856">
        <w:t xml:space="preserve"> Belediye Meclisinin 07.02.2025 gün ve 29 sayılı Kararı ile uygun görülen </w:t>
      </w:r>
      <w:proofErr w:type="spellStart"/>
      <w:r w:rsidR="00B70856">
        <w:t>Kahramankazan</w:t>
      </w:r>
      <w:proofErr w:type="spellEnd"/>
      <w:r w:rsidR="00B70856">
        <w:t xml:space="preserve"> İlçesi Atatürk Mahallesi 221292 ada 1 no.lu parsel ile 221152 adanın doğusundaki park alanına yönelik 1/1000 ölçekli uygulama imar planı değişikliği teklifi, tavsiye nitelikli 1/5000 ölçekli nazım imar planı değişikliği teklifi ile birlikte, 5216 sayılı Kanun gereğince bir karar alınmak üzere İmar ve Şehircilik Dairesi Başkanlığına sunulduğu,</w:t>
      </w:r>
      <w:proofErr w:type="gramEnd"/>
    </w:p>
    <w:p w:rsidR="00B70856" w:rsidRDefault="00B70856" w:rsidP="00B70856">
      <w:pPr>
        <w:tabs>
          <w:tab w:val="left" w:pos="0"/>
        </w:tabs>
        <w:ind w:right="-1" w:firstLine="709"/>
        <w:jc w:val="both"/>
      </w:pPr>
    </w:p>
    <w:p w:rsidR="00B70856" w:rsidRDefault="00B70856" w:rsidP="00B70856">
      <w:pPr>
        <w:tabs>
          <w:tab w:val="left" w:pos="0"/>
        </w:tabs>
        <w:ind w:right="-1" w:firstLine="709"/>
        <w:jc w:val="both"/>
        <w:rPr>
          <w:b/>
        </w:rPr>
      </w:pPr>
      <w:r w:rsidRPr="00621590">
        <w:rPr>
          <w:b/>
        </w:rPr>
        <w:t>Yapılan incelemede;</w:t>
      </w:r>
    </w:p>
    <w:p w:rsidR="00B70856" w:rsidRDefault="00B70856" w:rsidP="00B70856">
      <w:pPr>
        <w:tabs>
          <w:tab w:val="left" w:pos="0"/>
        </w:tabs>
        <w:ind w:right="-1" w:firstLine="709"/>
        <w:jc w:val="both"/>
      </w:pPr>
      <w:r w:rsidRPr="00621590">
        <w:rPr>
          <w:b/>
        </w:rPr>
        <w:t>Teklife Konu Alanın Mülkiyet ve Mevcut İmar Durumunun;</w:t>
      </w:r>
      <w:r>
        <w:t xml:space="preserve"> Mülkiyeti </w:t>
      </w:r>
      <w:proofErr w:type="spellStart"/>
      <w:r>
        <w:t>Kahramankazan</w:t>
      </w:r>
      <w:proofErr w:type="spellEnd"/>
      <w:r>
        <w:t xml:space="preserve"> Belediyesi (298m</w:t>
      </w:r>
      <w:r w:rsidRPr="00A323BA">
        <w:rPr>
          <w:vertAlign w:val="superscript"/>
        </w:rPr>
        <w:t>2</w:t>
      </w:r>
      <w:r>
        <w:t>) ve Maliye Hazinesi (1169m</w:t>
      </w:r>
      <w:r w:rsidRPr="00BA7F10">
        <w:rPr>
          <w:vertAlign w:val="superscript"/>
        </w:rPr>
        <w:t>2</w:t>
      </w:r>
      <w:r>
        <w:t>) ait 221292 ada 1 no.lu parselin büyüklüğünün 1467m</w:t>
      </w:r>
      <w:r w:rsidRPr="00BA7F10">
        <w:rPr>
          <w:vertAlign w:val="superscript"/>
        </w:rPr>
        <w:t>2</w:t>
      </w:r>
      <w:r>
        <w:t>, Atatürk Mahallesi 221152 adanın doğusundaki park alanının 1210m</w:t>
      </w:r>
      <w:r w:rsidRPr="00A323BA">
        <w:rPr>
          <w:vertAlign w:val="superscript"/>
        </w:rPr>
        <w:t>2</w:t>
      </w:r>
      <w:r>
        <w:t xml:space="preserve"> olduğu ve tescile tabi olmayan kamu tasarrufundaki alanlardan olduğu, </w:t>
      </w:r>
      <w:proofErr w:type="spellStart"/>
      <w:r>
        <w:t>Kahramankazan</w:t>
      </w:r>
      <w:proofErr w:type="spellEnd"/>
      <w:r>
        <w:t xml:space="preserve"> Belediye Meclisinin 06.05.2015 tarih ve 98 sayılı Kararı ile uygun görülerek Ankara Büyükşehir Belediyesi Meclisinin 27.11.2015 tarih ve 2443 sayılı Kararı ile onaylanan, Kazan İlçesi merkez mahallelerine ait 1/1000 ölçekli uygulama imar planı </w:t>
      </w:r>
      <w:proofErr w:type="gramStart"/>
      <w:r>
        <w:t>revizyonu</w:t>
      </w:r>
      <w:proofErr w:type="gramEnd"/>
      <w:r>
        <w:t xml:space="preserve"> kapsamında 221292 ada 1 no.lu parselin E:1.00 Yençok:9.50mt yapılaşma koşulları ile tanımlı Belediye Hizmet Alanı kullanımında, 221152 adanın doğusundaki alanın park alanı kullanımında kaldığı,</w:t>
      </w: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r w:rsidRPr="00621590">
        <w:rPr>
          <w:b/>
        </w:rPr>
        <w:t>Plan Teklifi ve Açıklama Raporunda;</w:t>
      </w:r>
      <w:r>
        <w:t xml:space="preserve"> Belediye Hizmet Alanı kullanımında olan 221292 ada 1 no.lu parselin, komşu parsellerinde Park, Eğitim Alanı ve Ticaret Alanı kullanımları olup, çevresinde yoğun olarak Konut Alanı kullanımının bulunduğu, 221152 ada doğusundaki park alanının çevresinde de yoğun olarak Ticaret ve Konut Alanı kullanımı bulunduğunun, Mevcut İmar Planında Belediye Hizmet Alanı kullanım amacına ayrılan Atatürk Mahallesi 221292 ada 1 no.lu parselin </w:t>
      </w:r>
      <w:proofErr w:type="gramStart"/>
      <w:r>
        <w:t>halihazırda</w:t>
      </w:r>
      <w:proofErr w:type="gramEnd"/>
      <w:r>
        <w:t xml:space="preserve"> park alanı kullanımında olması ve peyzaj düzenlemelerinin tamamlanmış olması sebebiyle Belediye Hizmet Alanı olarak kullanılamadığının belirtildiği,  Belediye Hizmet Alanının aktif bir şekilde kullanılabilmesi amacı ile mevcut imar planında park alanı olarak planlı Atatürk Mahallesi 221152 adanın doğusundaki 1210 m</w:t>
      </w:r>
      <w:r w:rsidRPr="00BA7F10">
        <w:rPr>
          <w:vertAlign w:val="superscript"/>
        </w:rPr>
        <w:t>2</w:t>
      </w:r>
      <w:r>
        <w:t xml:space="preserve"> büyüklüğündeki alanın belediye hizmet alanı, mevcut imar planında belediye hizmet alanı kullanımında olan 1467 m</w:t>
      </w:r>
      <w:r w:rsidRPr="00BA7F10">
        <w:rPr>
          <w:vertAlign w:val="superscript"/>
        </w:rPr>
        <w:t>2</w:t>
      </w:r>
      <w:r>
        <w:t xml:space="preserve"> büyüklüğündeki 221192 ada 1 no.lu parselin kullanım amacının ise park alanı olarak plan değişikliği yapıldığının belirtildiği,</w:t>
      </w: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0856" w:rsidRPr="002D00A5" w:rsidTr="007E4E67">
        <w:trPr>
          <w:trHeight w:val="1008"/>
        </w:trPr>
        <w:tc>
          <w:tcPr>
            <w:tcW w:w="3510" w:type="dxa"/>
          </w:tcPr>
          <w:p w:rsidR="00B70856" w:rsidRPr="002D00A5" w:rsidRDefault="00B70856" w:rsidP="007E4E67">
            <w:pPr>
              <w:ind w:right="-1"/>
              <w:jc w:val="center"/>
            </w:pPr>
            <w:bookmarkStart w:id="0" w:name="_GoBack"/>
            <w:bookmarkEnd w:id="0"/>
            <w:r w:rsidRPr="002D00A5">
              <w:t>T.C.</w:t>
            </w:r>
          </w:p>
          <w:p w:rsidR="00B70856" w:rsidRPr="002D00A5" w:rsidRDefault="00B70856" w:rsidP="007E4E67">
            <w:pPr>
              <w:ind w:right="-1"/>
              <w:jc w:val="center"/>
            </w:pPr>
            <w:r w:rsidRPr="002D00A5">
              <w:t>ANKARA BÜYÜKŞEHİR</w:t>
            </w:r>
          </w:p>
          <w:p w:rsidR="00B70856" w:rsidRPr="002D00A5" w:rsidRDefault="00B70856" w:rsidP="007E4E67">
            <w:pPr>
              <w:ind w:right="-1"/>
              <w:jc w:val="center"/>
            </w:pPr>
            <w:r w:rsidRPr="002D00A5">
              <w:t>BELEDİYE MECLİSİ</w:t>
            </w:r>
          </w:p>
        </w:tc>
      </w:tr>
    </w:tbl>
    <w:p w:rsidR="00B70856" w:rsidRDefault="00B70856" w:rsidP="00B70856">
      <w:pPr>
        <w:tabs>
          <w:tab w:val="left" w:pos="1935"/>
          <w:tab w:val="left" w:pos="9356"/>
        </w:tabs>
        <w:ind w:right="-1"/>
        <w:jc w:val="both"/>
      </w:pPr>
    </w:p>
    <w:p w:rsidR="00B70856" w:rsidRDefault="00B70856" w:rsidP="00B70856">
      <w:pPr>
        <w:tabs>
          <w:tab w:val="left" w:pos="1935"/>
          <w:tab w:val="left" w:pos="9356"/>
        </w:tabs>
        <w:ind w:right="-1"/>
        <w:jc w:val="both"/>
      </w:pPr>
    </w:p>
    <w:p w:rsidR="00B70856" w:rsidRDefault="00B70856" w:rsidP="00B70856">
      <w:pPr>
        <w:tabs>
          <w:tab w:val="left" w:pos="0"/>
        </w:tabs>
        <w:ind w:right="-1"/>
        <w:jc w:val="both"/>
      </w:pPr>
      <w:r>
        <w:t>Karar No: 862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70856" w:rsidRDefault="00B70856" w:rsidP="00B70856">
      <w:pPr>
        <w:tabs>
          <w:tab w:val="left" w:pos="0"/>
        </w:tabs>
        <w:ind w:right="-1"/>
        <w:jc w:val="both"/>
      </w:pPr>
    </w:p>
    <w:p w:rsidR="00B70856" w:rsidRDefault="00B70856" w:rsidP="00B70856">
      <w:pPr>
        <w:tabs>
          <w:tab w:val="left" w:pos="0"/>
        </w:tabs>
        <w:ind w:right="-1"/>
        <w:jc w:val="both"/>
      </w:pPr>
    </w:p>
    <w:p w:rsidR="00B70856" w:rsidRDefault="00B70856" w:rsidP="00B70856">
      <w:pPr>
        <w:tabs>
          <w:tab w:val="left" w:pos="0"/>
        </w:tabs>
        <w:ind w:right="-1"/>
        <w:jc w:val="center"/>
      </w:pPr>
      <w:r>
        <w:t>-2-</w:t>
      </w: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roofErr w:type="gramStart"/>
      <w:r w:rsidRPr="00A323BA">
        <w:rPr>
          <w:b/>
        </w:rPr>
        <w:t>1</w:t>
      </w:r>
      <w:r w:rsidRPr="00621590">
        <w:rPr>
          <w:b/>
        </w:rPr>
        <w:t>/1000 Ölçekli Uygulama İmar Planı Değişikliği Teklifinde:</w:t>
      </w:r>
      <w:r>
        <w:t xml:space="preserve"> Mevcut imar planında 1467 m</w:t>
      </w:r>
      <w:r w:rsidRPr="00BA7F10">
        <w:rPr>
          <w:vertAlign w:val="superscript"/>
        </w:rPr>
        <w:t>2</w:t>
      </w:r>
      <w:r>
        <w:t xml:space="preserve"> büyüklüğe sahip E:1.00 Yençok:9.50 </w:t>
      </w:r>
      <w:proofErr w:type="spellStart"/>
      <w:r>
        <w:t>mt</w:t>
      </w:r>
      <w:proofErr w:type="spellEnd"/>
      <w:r>
        <w:t xml:space="preserve"> "Belediye Hizmet Alanı" kullanım kararı ile tanımlı Maliye Hazinesi ve </w:t>
      </w:r>
      <w:proofErr w:type="spellStart"/>
      <w:r>
        <w:t>Kahranmankazan</w:t>
      </w:r>
      <w:proofErr w:type="spellEnd"/>
      <w:r>
        <w:t xml:space="preserve"> Belediyesi mülkiyetindeki 221292 ada 1 </w:t>
      </w:r>
      <w:proofErr w:type="spellStart"/>
      <w:r>
        <w:t>nolu</w:t>
      </w:r>
      <w:proofErr w:type="spellEnd"/>
      <w:r>
        <w:t xml:space="preserve"> parselin tamamının park alanı olarak plan değişikliğinin yapıldığı,  mevcut imar planında park alanı olarak planlı Atatürk Mahallesi 221152 adanın doğusundaki 1210 m</w:t>
      </w:r>
      <w:r w:rsidRPr="00BA7F10">
        <w:rPr>
          <w:vertAlign w:val="superscript"/>
        </w:rPr>
        <w:t>2</w:t>
      </w:r>
      <w:r>
        <w:t xml:space="preserve"> büyüklüğünde alanın ise aynı yapılaşma koşulları ile (E:1 Yençok:9,50 </w:t>
      </w:r>
      <w:proofErr w:type="spellStart"/>
      <w:r>
        <w:t>mt</w:t>
      </w:r>
      <w:proofErr w:type="spellEnd"/>
      <w:r>
        <w:t xml:space="preserve">) Belediye Hizmet Alanı olacak şekilde plan değişikliğinin yapıldığı, Belediye Hizmet Alanı olarak önerilen 221152 adanın doğusunda ki alanda alanın doğu cephesine bakan kısmında 3 </w:t>
      </w:r>
      <w:proofErr w:type="spellStart"/>
      <w:r>
        <w:t>mt</w:t>
      </w:r>
      <w:proofErr w:type="spellEnd"/>
      <w:r>
        <w:t xml:space="preserve"> diğer tüm yönlerden ise 5mt olacak şekilde yapı yaklaşma mesafelerinin belirlendiği,​</w:t>
      </w:r>
      <w:proofErr w:type="gramEnd"/>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r>
        <w:t xml:space="preserve">“1-Bu planda belirtilmeyen hususlarda </w:t>
      </w:r>
      <w:proofErr w:type="spellStart"/>
      <w:r>
        <w:t>Kahramankazan</w:t>
      </w:r>
      <w:proofErr w:type="spellEnd"/>
      <w:r>
        <w:t xml:space="preserve"> Belediye Meclisinin 06.05.2015 tarih ve 2015/98 sayılı Kararı, Ankara Büyükşehir Belediyesi Meclisinin 27.11.2015 tarih ve 2015/2443 sayılı Kararı ile onaylanan İlçemiz Merkez Mahallelerine ait 1/1000 ölçekli uygulama imar planı </w:t>
      </w:r>
      <w:proofErr w:type="gramStart"/>
      <w:r>
        <w:t>revizyonu</w:t>
      </w:r>
      <w:proofErr w:type="gramEnd"/>
      <w:r>
        <w:t xml:space="preserve"> plan notları geçerlidir." şeklinde bir adet plan notu önerildiği,</w:t>
      </w:r>
    </w:p>
    <w:p w:rsidR="00B70856" w:rsidRDefault="00B70856" w:rsidP="00B70856">
      <w:pPr>
        <w:tabs>
          <w:tab w:val="left" w:pos="0"/>
        </w:tabs>
        <w:ind w:right="-1" w:firstLine="709"/>
        <w:jc w:val="both"/>
      </w:pPr>
    </w:p>
    <w:p w:rsidR="00B70856" w:rsidRDefault="00B70856" w:rsidP="00B70856">
      <w:pPr>
        <w:tabs>
          <w:tab w:val="left" w:pos="0"/>
        </w:tabs>
        <w:ind w:right="-1" w:firstLine="709"/>
        <w:jc w:val="both"/>
        <w:rPr>
          <w:b/>
        </w:rPr>
      </w:pPr>
      <w:r w:rsidRPr="004C57B0">
        <w:rPr>
          <w:b/>
        </w:rPr>
        <w:t>Başkanlığımızca yapılan değerlendirmede;</w:t>
      </w:r>
    </w:p>
    <w:p w:rsidR="00B70856" w:rsidRDefault="00B70856" w:rsidP="00B70856">
      <w:pPr>
        <w:tabs>
          <w:tab w:val="left" w:pos="0"/>
        </w:tabs>
        <w:ind w:right="-1" w:firstLine="709"/>
        <w:jc w:val="both"/>
      </w:pPr>
      <w:r>
        <w:t xml:space="preserve">Plan değişikliğine yönelik Çevre, Şehircilik ve İklim Değişikliği Bakanlığı Milli Emlak Genel Müdürlüğünün Teknik Hizmetler Dairesi Başkanlığının 13.03.2025 gün ve E.20081487 sayılı yazısıyla görüşünün alındığı ve görüş yazısında ise "...221292 ada 1 parsel numaralı taşınmaz belediyece satılamaz ve başka bir maksat için kullanılamaz. </w:t>
      </w:r>
      <w:proofErr w:type="gramStart"/>
      <w:r>
        <w:t>İleride tekrar imar planı değiştirilerek kullanış şekli özel mülkiyete konu olabilecek hale getirildiğinde ve veya imar planı değiştirilmeksizin terk edildiği amaç dışında kullanıldığı veya kullandırıldığı takdirde tekrar aynı şartlarla ve idari yoldan resen hazine adına tescil yapılacağına ilişkin tapuya şerh düşülmesi şartıyla yapılacak olan planlama çalışmalarında başta 3194 sayılı imar kanunu ve ilgili yönetmelikleri dikkate alınmak üzere, idaremizi (Milli Emlak Daire Başkanlığı) ilgilendiren konularda ilgili diğer mevzuat hükümleri doğrultusunda çalışmalar yapılması ve planlama sürecinin her aşamasından tarafımıza bilgi verilmesi gerektiği" açıklamalarına yer verilerek görüş kurum görüşünün bildirildiği,</w:t>
      </w:r>
      <w:proofErr w:type="gramEnd"/>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r>
        <w:t>Başkent Doğalgaz Dağıtım Gayrimenkul Yatırım Ortaklığı A.Ş.'</w:t>
      </w:r>
      <w:proofErr w:type="spellStart"/>
      <w:r>
        <w:t>nin</w:t>
      </w:r>
      <w:proofErr w:type="spellEnd"/>
      <w:r>
        <w:t xml:space="preserve"> 28.02.2025 gün ve E.45521 sayılı yazısında; söz konusu muhtelif ada ve parsellerde herhangi bir doğalgaz hattının bulunmadığının belirtildiği,</w:t>
      </w: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r>
        <w:t>Başkent Elektrik Dağıtım A.Ş.'</w:t>
      </w:r>
      <w:proofErr w:type="spellStart"/>
      <w:r>
        <w:t>nin</w:t>
      </w:r>
      <w:proofErr w:type="spellEnd"/>
      <w:r>
        <w:t xml:space="preserve"> 28.02.2025 gün ve E.664336 sayılı yazısında; plan değişiklik teklifine konu alanda Elektrik Kuvvetli Akım Tesisleri Yönetmeliğinde belirtilen mesafelere riayet edilmesi gerektiği belirtildiği,</w:t>
      </w: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70856" w:rsidRPr="002D00A5" w:rsidTr="007E4E67">
        <w:trPr>
          <w:trHeight w:val="1008"/>
        </w:trPr>
        <w:tc>
          <w:tcPr>
            <w:tcW w:w="3510" w:type="dxa"/>
          </w:tcPr>
          <w:p w:rsidR="00B70856" w:rsidRPr="002D00A5" w:rsidRDefault="00B70856" w:rsidP="007E4E67">
            <w:pPr>
              <w:ind w:right="-1"/>
              <w:jc w:val="center"/>
            </w:pPr>
            <w:r w:rsidRPr="002D00A5">
              <w:t>T.C.</w:t>
            </w:r>
          </w:p>
          <w:p w:rsidR="00B70856" w:rsidRPr="002D00A5" w:rsidRDefault="00B70856" w:rsidP="007E4E67">
            <w:pPr>
              <w:ind w:right="-1"/>
              <w:jc w:val="center"/>
            </w:pPr>
            <w:r w:rsidRPr="002D00A5">
              <w:t>ANKARA BÜYÜKŞEHİR</w:t>
            </w:r>
          </w:p>
          <w:p w:rsidR="00B70856" w:rsidRPr="002D00A5" w:rsidRDefault="00B70856" w:rsidP="007E4E67">
            <w:pPr>
              <w:ind w:right="-1"/>
              <w:jc w:val="center"/>
            </w:pPr>
            <w:r w:rsidRPr="002D00A5">
              <w:t>BELEDİYE MECLİSİ</w:t>
            </w:r>
          </w:p>
        </w:tc>
      </w:tr>
    </w:tbl>
    <w:p w:rsidR="00B70856" w:rsidRDefault="00B70856" w:rsidP="00B70856">
      <w:pPr>
        <w:tabs>
          <w:tab w:val="left" w:pos="1935"/>
          <w:tab w:val="left" w:pos="9356"/>
        </w:tabs>
        <w:ind w:right="-1"/>
        <w:jc w:val="both"/>
      </w:pPr>
    </w:p>
    <w:p w:rsidR="00B70856" w:rsidRDefault="00B70856" w:rsidP="00B70856">
      <w:pPr>
        <w:tabs>
          <w:tab w:val="left" w:pos="1935"/>
          <w:tab w:val="left" w:pos="9356"/>
        </w:tabs>
        <w:ind w:right="-1"/>
        <w:jc w:val="both"/>
      </w:pPr>
    </w:p>
    <w:p w:rsidR="00B70856" w:rsidRDefault="00B70856" w:rsidP="00B70856">
      <w:pPr>
        <w:tabs>
          <w:tab w:val="left" w:pos="0"/>
        </w:tabs>
        <w:ind w:right="-1"/>
        <w:jc w:val="both"/>
      </w:pPr>
      <w:r>
        <w:t>Karar No: 862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B70856" w:rsidRDefault="00B70856" w:rsidP="00B70856">
      <w:pPr>
        <w:tabs>
          <w:tab w:val="left" w:pos="0"/>
        </w:tabs>
        <w:ind w:right="-1"/>
        <w:jc w:val="both"/>
      </w:pPr>
    </w:p>
    <w:p w:rsidR="00B70856" w:rsidRDefault="00B70856" w:rsidP="00B70856">
      <w:pPr>
        <w:tabs>
          <w:tab w:val="left" w:pos="0"/>
        </w:tabs>
        <w:ind w:right="-1"/>
        <w:jc w:val="both"/>
      </w:pPr>
    </w:p>
    <w:p w:rsidR="00B70856" w:rsidRDefault="00B70856" w:rsidP="00B70856">
      <w:pPr>
        <w:tabs>
          <w:tab w:val="left" w:pos="0"/>
        </w:tabs>
        <w:ind w:right="-1"/>
        <w:jc w:val="center"/>
      </w:pPr>
      <w:r>
        <w:t>-3-</w:t>
      </w: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r>
        <w:t xml:space="preserve">ASKİ Genel Müdürlüğü Planlama Koordinasyon ve Dış İlişkiler Dairesi Başkanlığı Planlama Şube Müdürlüğünün 28.03.2025 gün ve E.796086 sayılı yazısında; "...Söz konusu alanda mevcut hatlarımız ve isale Hattımız bulunmakta olup, sayısalları yazımız ekinde gönderilmektedir. Bahse konu parsellerden Park 264 parselin yakınından </w:t>
      </w:r>
      <w:proofErr w:type="spellStart"/>
      <w:r>
        <w:t>Kurtboğazı</w:t>
      </w:r>
      <w:proofErr w:type="spellEnd"/>
      <w:r>
        <w:t xml:space="preserve"> 1 - </w:t>
      </w:r>
      <w:proofErr w:type="spellStart"/>
      <w:r>
        <w:t>İvedik</w:t>
      </w:r>
      <w:proofErr w:type="spellEnd"/>
      <w:r>
        <w:t xml:space="preserve"> 02200 mm Beton Ana İsale Hattımızın geçtiği tespit edilmiş olup, bu hat yıllar önce DSİ tarafından yapılarak Kurumumuza devredildiğinden sayısal verileri elimizde bulunmamaktadır. Ana İsale Hatlarımızın eksen noktasından her iki tarafa 15 m yapı yaklaşma mesafesi, 6 m kazı yaklaşım mesafesi korunacak şekilde çalışmaların planlanması gerekmektedir. Bu hat şehrimizi besleyen en önemli ana iletim hatlarımızdan olup, çalışmalara başlandığında Barajlar ve Ana İshale Hatları Dairesi Başkanlığı ile temas kurulması halinde teknik personelimizce refakat edilecektir. Diğer taraftan, bahse konu alanın DSİ’nin yeraltı suyu tahsisine kapalı sahasında kaldığı tespit edilmiştir. Bu nedenle DSİ'den Kurum görüşü alınması ve planlama esnasında mevcutlarımızın korunması ..." gerektiği açıklamalarına yer verilerek kurum görüşlerinin bildirildiği,</w:t>
      </w:r>
    </w:p>
    <w:p w:rsidR="00B70856" w:rsidRDefault="00B70856" w:rsidP="00B70856">
      <w:pPr>
        <w:tabs>
          <w:tab w:val="left" w:pos="0"/>
        </w:tabs>
        <w:ind w:right="-1" w:firstLine="709"/>
        <w:jc w:val="both"/>
      </w:pPr>
    </w:p>
    <w:p w:rsidR="00B70856" w:rsidRDefault="00B70856" w:rsidP="00B70856">
      <w:pPr>
        <w:tabs>
          <w:tab w:val="left" w:pos="0"/>
        </w:tabs>
        <w:ind w:right="-1" w:firstLine="709"/>
        <w:jc w:val="both"/>
      </w:pPr>
      <w:proofErr w:type="gramStart"/>
      <w:r>
        <w:t xml:space="preserve">Plan değişiklik teklifinin Belediyemiz Meclisince uygun görülmesi halinde,  20 metre genişliğindeki Fevzi Çakmak Caddesine olan yapı yaklaşma mesafesi her ne kadar imar planı değişiklik paftası üzerinde 5 metre olarak belirtilmiş olsa da söz konusu cadde üzerinde yer alan ve uygulama aşamasında yerinin tespit edilebileceği belirtilen ASKİ su isale hattına her halükarda 15 metreden daha yakında yapı yapılamayacağına yönelik plan notu eklenmesi, planlama alanında yapılacak </w:t>
      </w:r>
      <w:proofErr w:type="spellStart"/>
      <w:r>
        <w:t>inşai</w:t>
      </w:r>
      <w:proofErr w:type="spellEnd"/>
      <w:r>
        <w:t xml:space="preserve"> uygulamalarının başlangıcında ASKİ Genel Müdürlüğü Barajlar ve Ana İsale Hatları Dairesi Başkanlığı personelleri tarafından refakat edilmesi hususunu zorunlu kılacak yönde plan notu eklenmesi gerektiği ve yine ASKİ Genel Müdürlüğü kurum görüşünde belirtildiği üzere 1/1000 ölçekli uygulama imar planı değişiklik teklifi plan notlarına DSİ kurum görüşü alınmadan yapılaşmaya geçilemeyeceğine yönelik plan notu eklenmesi gerektiği görüş ve sonucuna kanaatine varıldığı,</w:t>
      </w:r>
      <w:proofErr w:type="gramEnd"/>
    </w:p>
    <w:p w:rsidR="00B70856" w:rsidRDefault="00B70856" w:rsidP="00B70856">
      <w:pPr>
        <w:tabs>
          <w:tab w:val="left" w:pos="0"/>
        </w:tabs>
        <w:ind w:right="-1" w:firstLine="709"/>
        <w:jc w:val="both"/>
      </w:pPr>
    </w:p>
    <w:p w:rsidR="00402F7A" w:rsidRDefault="00B70856" w:rsidP="00B70856">
      <w:pPr>
        <w:tabs>
          <w:tab w:val="left" w:pos="0"/>
        </w:tabs>
        <w:ind w:right="-1" w:firstLine="709"/>
        <w:jc w:val="both"/>
      </w:pPr>
      <w:proofErr w:type="gramStart"/>
      <w:r>
        <w:t xml:space="preserve">Hususları tespit edilmiş olup, </w:t>
      </w:r>
      <w:proofErr w:type="spellStart"/>
      <w:r>
        <w:t>Kahramankazan</w:t>
      </w:r>
      <w:proofErr w:type="spellEnd"/>
      <w:r>
        <w:t xml:space="preserve"> İlçesi Atatürk Mahallesi, 221292 ada 1 parsel ile 221152 adanın doğusundaki park alanında 1/1000 ölçekli uygulama imar planı ve bu doğrultuda hazırlanarak tavsiye nitelikli sunulan 1/5000 ölçekli nazım im</w:t>
      </w:r>
      <w:r>
        <w:t>ar planı değişikliğinin “</w:t>
      </w:r>
      <w:proofErr w:type="spellStart"/>
      <w:r>
        <w:t>onayı”</w:t>
      </w:r>
      <w:r w:rsidR="00EB7BBC">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EB7BBC" w:rsidRDefault="00EB7BBC" w:rsidP="00EB7BBC">
      <w:pPr>
        <w:tabs>
          <w:tab w:val="left" w:pos="0"/>
        </w:tabs>
        <w:ind w:right="-1" w:firstLine="709"/>
        <w:jc w:val="both"/>
      </w:pPr>
    </w:p>
    <w:p w:rsidR="0012690C" w:rsidRDefault="0012690C" w:rsidP="00AA7ED1">
      <w:pPr>
        <w:tabs>
          <w:tab w:val="left" w:pos="709"/>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EBC2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8BDD1-AF93-45BB-9BC3-77BCDEF8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7410</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2025-06-12T08:33:00Z</dcterms:created>
  <dcterms:modified xsi:type="dcterms:W3CDTF">2025-06-12T08:33:00Z</dcterms:modified>
</cp:coreProperties>
</file>