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CE611C">
        <w:t>733</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E74829">
        <w:t>14</w:t>
      </w:r>
      <w:r w:rsidR="00305F2F" w:rsidRPr="00B7008F">
        <w:t>.</w:t>
      </w:r>
      <w:r w:rsidR="0037363A" w:rsidRPr="00B7008F">
        <w:t>0</w:t>
      </w:r>
      <w:r w:rsidR="00E74829">
        <w:t>5</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CE611C" w:rsidP="00CA055A">
      <w:pPr>
        <w:tabs>
          <w:tab w:val="left" w:pos="9356"/>
        </w:tabs>
        <w:ind w:right="-1" w:firstLine="708"/>
        <w:jc w:val="both"/>
      </w:pPr>
      <w:r w:rsidRPr="008149D0">
        <w:t>19-25 Nisan Kitap Günü ve Kütüphaneler Haftası ve “Ulusal Egemenlik ve Çocuk Bayramı” münasebetiyle topluma okuma alışkanlığı kazandırmak için etkinlikler düzenlenmesine ilişkin</w:t>
      </w:r>
      <w:r>
        <w:t xml:space="preserve"> </w:t>
      </w:r>
      <w:r w:rsidRPr="008149D0">
        <w:t>AB ve Dış İlişkiler</w:t>
      </w:r>
      <w:r>
        <w:t xml:space="preserve"> </w:t>
      </w:r>
      <w:r w:rsidR="00E468A2" w:rsidRPr="007F325F">
        <w:t>Komisyonu</w:t>
      </w:r>
      <w:r w:rsidR="00D24CD9" w:rsidRPr="00B7008F">
        <w:t xml:space="preserve">nun </w:t>
      </w:r>
      <w:r w:rsidR="00E74829">
        <w:t>18</w:t>
      </w:r>
      <w:r w:rsidR="00005846" w:rsidRPr="00B7008F">
        <w:t>.</w:t>
      </w:r>
      <w:r w:rsidR="00E74829">
        <w:t>04</w:t>
      </w:r>
      <w:r w:rsidR="005B33F5" w:rsidRPr="00B7008F">
        <w:t>.202</w:t>
      </w:r>
      <w:r w:rsidR="005B7D3A" w:rsidRPr="00B7008F">
        <w:t>5</w:t>
      </w:r>
      <w:r w:rsidR="00E74829">
        <w:t xml:space="preserve"> </w:t>
      </w:r>
      <w:r w:rsidR="005B33F5" w:rsidRPr="00B7008F">
        <w:t xml:space="preserve">tarihli ve </w:t>
      </w:r>
      <w:r>
        <w:t xml:space="preserve">02 </w:t>
      </w:r>
      <w:r w:rsidR="00EC582E" w:rsidRPr="00B7008F">
        <w:t xml:space="preserve">sayılı Raporu Büyükşehir Belediye Meclisinin </w:t>
      </w:r>
      <w:r w:rsidR="00E74829">
        <w:t>14</w:t>
      </w:r>
      <w:r w:rsidR="00EC582E" w:rsidRPr="00B7008F">
        <w:t>.</w:t>
      </w:r>
      <w:r w:rsidR="0037363A" w:rsidRPr="00B7008F">
        <w:t>0</w:t>
      </w:r>
      <w:r w:rsidR="00E74829">
        <w:t>5</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811C3E">
      <w:pPr>
        <w:tabs>
          <w:tab w:val="left" w:pos="709"/>
        </w:tabs>
        <w:ind w:right="-1" w:firstLine="709"/>
        <w:jc w:val="both"/>
      </w:pPr>
      <w:r w:rsidRPr="00B7008F">
        <w:t>Konu üzerinde yapılan görüşmelerde</w:t>
      </w:r>
      <w:r w:rsidR="0005716A" w:rsidRPr="00B7008F">
        <w:t>;</w:t>
      </w:r>
      <w:r w:rsidR="007D2BE3">
        <w:t xml:space="preserve"> </w:t>
      </w:r>
      <w:r w:rsidR="00CE611C">
        <w:t>19 - 25 Nisan 2025 Kitap Günü ve Kütüphaneler Haftası olarak kutlanmakta olup toplumu kitap okumaya teşvik etmek, okuma kültürünü geliştirmek ve okuma alışkanlığı yaratmak için “Ulusal Egemenlik ve Çocuk Bayramı” ile birlikte başta okullarımız da olmak üzere ilgili bakanlık, kamu kurum ve kuruluşları ile işbirliği yapılarak, belediye bütçe imkânları dahilinde etkinlikler düzenlenmesi için gerekli araştırmanın başlatılması</w:t>
      </w:r>
      <w:r w:rsidR="00CE611C">
        <w:t>na</w:t>
      </w:r>
      <w:r w:rsidR="008C55BB">
        <w:t xml:space="preserve"> </w:t>
      </w:r>
      <w:r w:rsidR="00663BBC">
        <w:t>ilişkin</w:t>
      </w:r>
      <w:r w:rsidR="00F07085">
        <w:t xml:space="preserve"> </w:t>
      </w:r>
      <w:r w:rsidR="00CE611C" w:rsidRPr="008149D0">
        <w:t>AB ve Dış İlişkiler</w:t>
      </w:r>
      <w:r w:rsidR="00CE611C">
        <w:t xml:space="preserve"> </w:t>
      </w:r>
      <w:r w:rsidR="00021386" w:rsidRPr="00C806EE">
        <w:t xml:space="preserve">Komisyonu Raporu </w:t>
      </w:r>
      <w:r w:rsidR="00CE611C">
        <w:t xml:space="preserve">oylanarak </w:t>
      </w:r>
      <w:bookmarkStart w:id="0" w:name="_GoBack"/>
      <w:bookmarkEnd w:id="0"/>
      <w:r w:rsidR="00C806EE" w:rsidRPr="00C806EE">
        <w:t>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0C397A" w:rsidRDefault="000C397A" w:rsidP="000C397A">
      <w:pPr>
        <w:ind w:firstLine="708"/>
        <w:jc w:val="both"/>
      </w:pPr>
    </w:p>
    <w:p w:rsidR="00E74829" w:rsidRDefault="00E74829"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1A281C">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E74829" w:rsidP="00591365">
            <w:pPr>
              <w:autoSpaceDE w:val="0"/>
              <w:autoSpaceDN w:val="0"/>
              <w:adjustRightInd w:val="0"/>
              <w:jc w:val="center"/>
              <w:rPr>
                <w:color w:val="000000"/>
              </w:rPr>
            </w:pPr>
            <w:r>
              <w:rPr>
                <w:color w:val="000000"/>
              </w:rPr>
              <w:t>Ece YILMAZ</w:t>
            </w:r>
          </w:p>
          <w:p w:rsidR="00A74176" w:rsidRPr="007C6922" w:rsidRDefault="00A74176" w:rsidP="00591365">
            <w:pPr>
              <w:tabs>
                <w:tab w:val="left" w:pos="3268"/>
              </w:tabs>
              <w:jc w:val="center"/>
              <w:rPr>
                <w:color w:val="000000"/>
              </w:rPr>
            </w:pPr>
            <w:r w:rsidRPr="007C6922">
              <w:rPr>
                <w:color w:val="000000"/>
              </w:rPr>
              <w:t>Divan Katibi</w:t>
            </w:r>
          </w:p>
        </w:tc>
        <w:tc>
          <w:tcPr>
            <w:tcW w:w="3402" w:type="dxa"/>
            <w:vAlign w:val="center"/>
          </w:tcPr>
          <w:p w:rsidR="00E74829" w:rsidRPr="007C6922" w:rsidRDefault="00E74829" w:rsidP="00E74829">
            <w:pPr>
              <w:autoSpaceDE w:val="0"/>
              <w:autoSpaceDN w:val="0"/>
              <w:adjustRightInd w:val="0"/>
              <w:rPr>
                <w:color w:val="000000"/>
              </w:rPr>
            </w:pPr>
            <w:r>
              <w:rPr>
                <w:color w:val="000000"/>
              </w:rPr>
              <w:t>Mustafa Kemal KÖMÜRCÜ</w:t>
            </w:r>
          </w:p>
          <w:p w:rsidR="00A74176" w:rsidRPr="007C6922" w:rsidRDefault="00E74829" w:rsidP="00E74829">
            <w:pPr>
              <w:autoSpaceDE w:val="0"/>
              <w:autoSpaceDN w:val="0"/>
              <w:adjustRightInd w:val="0"/>
              <w:rPr>
                <w:color w:val="000000"/>
              </w:rPr>
            </w:pPr>
            <w:r>
              <w:rPr>
                <w:color w:val="000000"/>
              </w:rPr>
              <w:t xml:space="preserve">           </w:t>
            </w:r>
            <w:r w:rsidR="00A74176"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81C"/>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4594"/>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4CC0"/>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5FCF"/>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CA0"/>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3BB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2D49"/>
    <w:rsid w:val="007C3026"/>
    <w:rsid w:val="007C4983"/>
    <w:rsid w:val="007C53C2"/>
    <w:rsid w:val="007C54A2"/>
    <w:rsid w:val="007C5F6F"/>
    <w:rsid w:val="007C7856"/>
    <w:rsid w:val="007C7BF9"/>
    <w:rsid w:val="007D091C"/>
    <w:rsid w:val="007D0C0B"/>
    <w:rsid w:val="007D1301"/>
    <w:rsid w:val="007D2BE3"/>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1C3E"/>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55BB"/>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4EB"/>
    <w:rsid w:val="00AB47E2"/>
    <w:rsid w:val="00AB4A0E"/>
    <w:rsid w:val="00AB4B82"/>
    <w:rsid w:val="00AB6DDB"/>
    <w:rsid w:val="00AC1F7C"/>
    <w:rsid w:val="00AC2174"/>
    <w:rsid w:val="00AC2682"/>
    <w:rsid w:val="00AC403F"/>
    <w:rsid w:val="00AC42C5"/>
    <w:rsid w:val="00AC4B66"/>
    <w:rsid w:val="00AC556F"/>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11C"/>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933"/>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91E"/>
    <w:rsid w:val="00D90A10"/>
    <w:rsid w:val="00D920E2"/>
    <w:rsid w:val="00D92352"/>
    <w:rsid w:val="00D9370D"/>
    <w:rsid w:val="00D93783"/>
    <w:rsid w:val="00D939DF"/>
    <w:rsid w:val="00D93BFE"/>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4829"/>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B4"/>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085"/>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E354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D6FED-9279-4C33-86C0-C5E6009A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2025-04-11T06:33:00Z</cp:lastPrinted>
  <dcterms:created xsi:type="dcterms:W3CDTF">2025-05-15T07:26:00Z</dcterms:created>
  <dcterms:modified xsi:type="dcterms:W3CDTF">2025-05-15T07:26:00Z</dcterms:modified>
</cp:coreProperties>
</file>