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E3755">
        <w:t>748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E3755" w:rsidP="00CA055A">
      <w:pPr>
        <w:tabs>
          <w:tab w:val="left" w:pos="9356"/>
        </w:tabs>
        <w:ind w:right="-1" w:firstLine="708"/>
        <w:jc w:val="both"/>
      </w:pPr>
      <w:r>
        <w:t>1-7 Mayıs Bilişim Haftası münasebetiyle okullarda seminerler düzenlenmesine ilişkin</w:t>
      </w:r>
      <w:r w:rsidRPr="008149D0">
        <w:t xml:space="preserve"> </w:t>
      </w:r>
      <w:r>
        <w:t>İnsan Hakları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 xml:space="preserve">02 </w:t>
      </w:r>
      <w:r w:rsidR="00EC582E" w:rsidRPr="00B7008F">
        <w:t xml:space="preserve">sayılı Raporu Büyükşehir Belediye Meclisinin </w:t>
      </w:r>
      <w:r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4E3755">
        <w:t xml:space="preserve">Ülkemizde “Bilişim Haftası” 1-7 Mayıs tarihleri arasında kutlanmakta olup bu özel hafta boyunca belirlenecek ilkokul, ortaokul ve liselerde bilişim teknolojilerinin çocuklarımıza ve gençlerimize anlatmak ve teknoloji dünyasıyla ilgili bilinçlendirme oluşturmak için belediye bütçe imkanları </w:t>
      </w:r>
      <w:proofErr w:type="gramStart"/>
      <w:r w:rsidR="004E3755">
        <w:t>dahilinde</w:t>
      </w:r>
      <w:proofErr w:type="gramEnd"/>
      <w:r w:rsidR="004E3755">
        <w:t xml:space="preserve"> ilgili bakanlıklar ve sivil toplum kuruluşları ile işbirliği yaparak seminer düzenlenmesi için ge</w:t>
      </w:r>
      <w:r w:rsidR="004E3755">
        <w:t>rekli çalışmaların başlatılması</w:t>
      </w:r>
      <w:r w:rsidR="008C2ED0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4E3755">
        <w:t>İnsan Hakları</w:t>
      </w:r>
      <w:r w:rsidR="004E3755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ED03-C82F-46C9-8DBF-BEBA586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2025-05-16T06:36:00Z</dcterms:created>
  <dcterms:modified xsi:type="dcterms:W3CDTF">2025-05-16T06:36:00Z</dcterms:modified>
</cp:coreProperties>
</file>