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05E2E" w:rsidRDefault="00D05E2E" w:rsidP="00481184">
      <w:pPr>
        <w:tabs>
          <w:tab w:val="left" w:pos="1935"/>
          <w:tab w:val="left" w:pos="9356"/>
        </w:tabs>
        <w:jc w:val="both"/>
      </w:pPr>
    </w:p>
    <w:p w:rsidR="007D7EA8" w:rsidRDefault="005B2ED8" w:rsidP="00481184">
      <w:pPr>
        <w:jc w:val="both"/>
      </w:pPr>
      <w:r>
        <w:t xml:space="preserve">Karar No: </w:t>
      </w:r>
      <w:r w:rsidR="00BE7BEB">
        <w:t>685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36E66">
        <w:t>12</w:t>
      </w:r>
      <w:r w:rsidR="00305F2F">
        <w:t>.</w:t>
      </w:r>
      <w:r w:rsidR="00661F8C">
        <w:t>0</w:t>
      </w:r>
      <w:r w:rsidR="00136E66">
        <w:t>5</w:t>
      </w:r>
      <w:r w:rsidR="00661F8C">
        <w:t>.2025</w:t>
      </w:r>
    </w:p>
    <w:p w:rsidR="00621703" w:rsidRDefault="00621703" w:rsidP="00481184">
      <w:pPr>
        <w:jc w:val="both"/>
      </w:pPr>
    </w:p>
    <w:p w:rsidR="00D05E2E" w:rsidRDefault="00D05E2E" w:rsidP="00481184">
      <w:pPr>
        <w:jc w:val="both"/>
      </w:pPr>
    </w:p>
    <w:p w:rsidR="003F30E3" w:rsidRDefault="005C0890" w:rsidP="00DC0F2E">
      <w:pPr>
        <w:jc w:val="center"/>
      </w:pPr>
      <w:r w:rsidRPr="002D00A5">
        <w:t>K A R A R</w:t>
      </w:r>
    </w:p>
    <w:p w:rsidR="00EC2401" w:rsidRDefault="00EC2401" w:rsidP="00481184"/>
    <w:p w:rsidR="00D05E2E" w:rsidRDefault="00D05E2E" w:rsidP="00481184"/>
    <w:p w:rsidR="00D05E2E" w:rsidRDefault="00D05E2E" w:rsidP="00481184"/>
    <w:p w:rsidR="00CE127F" w:rsidRDefault="00CE127F" w:rsidP="00481184"/>
    <w:p w:rsidR="004168F8" w:rsidRDefault="00BE7BEB" w:rsidP="004168F8">
      <w:pPr>
        <w:ind w:firstLine="709"/>
        <w:jc w:val="both"/>
      </w:pPr>
      <w:r w:rsidRPr="008149D0">
        <w:t>Belediyemiz envanterinde bulunan azami 75 adet 770 litrelik galvaniz kaplama çöp konteyneri ve 25 takım süpürge aracı fırçasının bedelsiz olarak Ayaş Belediyesine devredilmesine</w:t>
      </w:r>
      <w:r w:rsidR="007E4A7A">
        <w:t xml:space="preserve"> </w:t>
      </w:r>
      <w:r w:rsidR="00765FBE">
        <w:t xml:space="preserve">ilişkin </w:t>
      </w:r>
      <w:r>
        <w:t>Kent Estetiği</w:t>
      </w:r>
      <w:r w:rsidR="001C0D13">
        <w:t xml:space="preserve"> Dairesi Başkanlığının</w:t>
      </w:r>
      <w:r w:rsidR="00200D73">
        <w:t xml:space="preserve"> </w:t>
      </w:r>
      <w:r>
        <w:t>11.04</w:t>
      </w:r>
      <w:r w:rsidR="00F13155">
        <w:t>.2025 tarihli ve E-</w:t>
      </w:r>
      <w:r>
        <w:t>1681192</w:t>
      </w:r>
      <w:r w:rsidR="00F13155">
        <w:t xml:space="preserve"> sayılı yazısı</w:t>
      </w:r>
      <w:r w:rsidR="004168F8">
        <w:t xml:space="preserve"> </w:t>
      </w:r>
      <w:r w:rsidR="004168F8" w:rsidRPr="009F6A69">
        <w:t xml:space="preserve">Büyükşehir Belediye Meclisinin </w:t>
      </w:r>
      <w:r w:rsidR="00136E66">
        <w:t>12.05</w:t>
      </w:r>
      <w:r w:rsidR="000D6FAA">
        <w:t>.2025</w:t>
      </w:r>
      <w:r w:rsidR="004168F8" w:rsidRPr="009F6A69">
        <w:t xml:space="preserve"> tarihli toplantısında okundu.</w:t>
      </w:r>
    </w:p>
    <w:p w:rsidR="004168F8" w:rsidRDefault="004168F8" w:rsidP="004168F8">
      <w:pPr>
        <w:ind w:firstLine="709"/>
        <w:jc w:val="both"/>
      </w:pPr>
    </w:p>
    <w:p w:rsidR="00182D0A" w:rsidRDefault="004168F8" w:rsidP="00BE7BEB">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D05E2E">
        <w:t xml:space="preserve"> </w:t>
      </w:r>
      <w:r w:rsidR="00182D0A">
        <w:t xml:space="preserve">Ayaş Belediyesi Temizlik İşleri Müdürlüğünün 11.05.2020 tarihli ve E-1681192 sayılı yazısında; </w:t>
      </w:r>
      <w:r w:rsidR="00BE7BEB">
        <w:t xml:space="preserve">Ayaş Belediye Başkanlığı tarafından çöp toplama hizmetlerinin daha sağlıklı bir şekilde yürütülebilmesi amacıyla Ayaş İlçe sınırları içerisinde muhtelif cadde ve sokaklarında çöp konteynerine ve süpürge aracı için fırça takımına ihtiyaç bulunduğu, söz konusu ihtiyacın ayni olarak Büyükşehir Belediyesi tarafından karşılanması </w:t>
      </w:r>
      <w:r w:rsidR="002E3256">
        <w:t>istenilmiştir.</w:t>
      </w:r>
      <w:proofErr w:type="gramEnd"/>
    </w:p>
    <w:p w:rsidR="00182D0A" w:rsidRDefault="00182D0A" w:rsidP="00BE7BEB">
      <w:pPr>
        <w:ind w:firstLine="709"/>
        <w:jc w:val="both"/>
      </w:pPr>
    </w:p>
    <w:p w:rsidR="00182D0A" w:rsidRDefault="00BE7BEB" w:rsidP="007E4A7A">
      <w:pPr>
        <w:ind w:firstLine="709"/>
        <w:jc w:val="both"/>
      </w:pPr>
      <w:proofErr w:type="gramStart"/>
      <w:r>
        <w:t xml:space="preserve">5018 sayılı Kamu Mali Yönetimi ve Kontrol Kanununun 44 üncü maddesinin birinci fıkrasına istinaden 09.10.2024 tarih ve 9014 sayılı Cumhurbaşkanı Kararı ile yürürlüğe konulan ve 10.10.2024 tarih ve 32688 sayılı Resmi </w:t>
      </w:r>
      <w:proofErr w:type="spellStart"/>
      <w:r>
        <w:t>Gazete'de</w:t>
      </w:r>
      <w:proofErr w:type="spellEnd"/>
      <w:r>
        <w:t xml:space="preserve"> yayımlanan Taşınır Mal Yönetmeliğinin "Kamu idareleri arasında bedelsiz devir ve tahsis " başlıklı 31 </w:t>
      </w:r>
      <w:proofErr w:type="spellStart"/>
      <w:r>
        <w:t>nci</w:t>
      </w:r>
      <w:proofErr w:type="spellEnd"/>
      <w:r>
        <w:t xml:space="preserve"> maddesinde, "(1) Kamu idareleri, ihtiyaç fazlası taşınırları bu taşınıra ihtiyaç duyan diğer kamu idarelerine bedelsiz olarak devredebilir veya geçici olarak tahsis edebilir" hükmü ve 5393 sayılı Belediye Kanunun "Diğer kuruluşlarla ilişkiler"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w:t>
      </w:r>
      <w:r w:rsidR="002E3256">
        <w:t xml:space="preserve"> edebilir" hükmü yer alındığı;</w:t>
      </w:r>
      <w:proofErr w:type="gramEnd"/>
    </w:p>
    <w:p w:rsidR="00182D0A" w:rsidRDefault="00182D0A" w:rsidP="007E4A7A">
      <w:pPr>
        <w:ind w:firstLine="709"/>
        <w:jc w:val="both"/>
      </w:pPr>
    </w:p>
    <w:p w:rsidR="00EC2401" w:rsidRDefault="00182D0A" w:rsidP="007E4A7A">
      <w:pPr>
        <w:ind w:firstLine="709"/>
        <w:jc w:val="both"/>
      </w:pPr>
      <w:r>
        <w:t>Bu nedenle;</w:t>
      </w:r>
      <w:r w:rsidR="00BE7BEB">
        <w:t xml:space="preserve"> </w:t>
      </w:r>
      <w:r>
        <w:t xml:space="preserve">Kent Estetiği </w:t>
      </w:r>
      <w:r w:rsidR="00BE7BEB">
        <w:t>Daire</w:t>
      </w:r>
      <w:r>
        <w:t>si</w:t>
      </w:r>
      <w:r w:rsidR="00BE7BEB">
        <w:t xml:space="preserve"> Başkanlığı envanterindeki </w:t>
      </w:r>
      <w:proofErr w:type="gramStart"/>
      <w:r w:rsidR="00BE7BEB">
        <w:t>imkanlar</w:t>
      </w:r>
      <w:proofErr w:type="gramEnd"/>
      <w:r w:rsidR="00BE7BEB">
        <w:t xml:space="preserve"> doğrultusunda azami 75 adet 770 litrelik galvaniz kaplama çöp konteyneri ve 25 takım süpürge aracı fırçasının temizlik hizmetlerinde kullanılmak üzere talep doğrultusunda bedelsiz olarak Ayaş Belediyesi</w:t>
      </w:r>
      <w:r w:rsidR="002E3256">
        <w:t xml:space="preserve">ne verilmesine ilişkin Ayaş Belediye Başkanlığının talep yazısı ile Başkanlık tarafından Meclise gönderilen Olur yazısı arasında çelişkiler olduğu tespit edildiğinden söz konusu talebin birimine iadesi </w:t>
      </w:r>
      <w:r w:rsidR="00F13155">
        <w:t>oylanarak oybirliği ile kabul edildi.</w:t>
      </w:r>
    </w:p>
    <w:p w:rsidR="00EC2401" w:rsidRDefault="00EC2401" w:rsidP="00E227D6">
      <w:pPr>
        <w:ind w:firstLine="709"/>
        <w:jc w:val="both"/>
      </w:pPr>
    </w:p>
    <w:p w:rsidR="002E3256" w:rsidRDefault="002E3256" w:rsidP="00E227D6">
      <w:pPr>
        <w:ind w:firstLine="709"/>
        <w:jc w:val="both"/>
      </w:pPr>
      <w:bookmarkStart w:id="0" w:name="_GoBack"/>
      <w:bookmarkEnd w:id="0"/>
    </w:p>
    <w:p w:rsidR="00EC2401" w:rsidRPr="007120CB"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136E6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52"/>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D0A"/>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0D13"/>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0D73"/>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1C2"/>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256"/>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A7A"/>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E7BEB"/>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10"/>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5E2E"/>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F2E"/>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7026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D6746-AEBD-462C-ADAD-B042E263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2344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2025-05-14T07:11:00Z</cp:lastPrinted>
  <dcterms:created xsi:type="dcterms:W3CDTF">2025-05-13T13:38:00Z</dcterms:created>
  <dcterms:modified xsi:type="dcterms:W3CDTF">2025-05-14T07:11:00Z</dcterms:modified>
</cp:coreProperties>
</file>