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D05E2E" w:rsidRDefault="00D05E2E" w:rsidP="00481184">
      <w:pPr>
        <w:tabs>
          <w:tab w:val="left" w:pos="1935"/>
          <w:tab w:val="left" w:pos="9356"/>
        </w:tabs>
        <w:jc w:val="both"/>
      </w:pPr>
    </w:p>
    <w:p w:rsidR="007D7EA8" w:rsidRDefault="005B2ED8" w:rsidP="00481184">
      <w:pPr>
        <w:jc w:val="both"/>
      </w:pPr>
      <w:r>
        <w:t xml:space="preserve">Karar No: </w:t>
      </w:r>
      <w:r w:rsidR="00287B72">
        <w:t>687</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136E66">
        <w:t>12</w:t>
      </w:r>
      <w:r w:rsidR="00305F2F">
        <w:t>.</w:t>
      </w:r>
      <w:r w:rsidR="00661F8C">
        <w:t>0</w:t>
      </w:r>
      <w:r w:rsidR="00136E66">
        <w:t>5</w:t>
      </w:r>
      <w:r w:rsidR="00661F8C">
        <w:t>.2025</w:t>
      </w:r>
    </w:p>
    <w:p w:rsidR="00621703" w:rsidRDefault="00621703" w:rsidP="00481184">
      <w:pPr>
        <w:jc w:val="both"/>
      </w:pPr>
    </w:p>
    <w:p w:rsidR="00D05E2E" w:rsidRDefault="00D05E2E" w:rsidP="00481184">
      <w:pPr>
        <w:jc w:val="both"/>
      </w:pPr>
    </w:p>
    <w:p w:rsidR="003F30E3" w:rsidRDefault="005C0890" w:rsidP="00DC0F2E">
      <w:pPr>
        <w:jc w:val="center"/>
      </w:pPr>
      <w:r w:rsidRPr="002D00A5">
        <w:t>K A R A R</w:t>
      </w:r>
    </w:p>
    <w:p w:rsidR="00EC2401" w:rsidRDefault="00EC2401" w:rsidP="00481184"/>
    <w:p w:rsidR="00D05E2E" w:rsidRDefault="00D05E2E" w:rsidP="00481184"/>
    <w:p w:rsidR="00CE127F" w:rsidRDefault="00CE127F" w:rsidP="00481184"/>
    <w:p w:rsidR="004168F8" w:rsidRDefault="00287B72" w:rsidP="004168F8">
      <w:pPr>
        <w:ind w:firstLine="709"/>
        <w:jc w:val="both"/>
      </w:pPr>
      <w:r w:rsidRPr="008149D0">
        <w:t xml:space="preserve">Mülkiyeti Belediyemize ait Etimesgut İlçesi </w:t>
      </w:r>
      <w:proofErr w:type="spellStart"/>
      <w:r w:rsidRPr="008149D0">
        <w:t>Yukarıyurtçu</w:t>
      </w:r>
      <w:proofErr w:type="spellEnd"/>
      <w:r w:rsidRPr="008149D0">
        <w:t xml:space="preserve"> (Atayurt) Mahallesi 62784 ada 7 parselin 40m</w:t>
      </w:r>
      <w:r w:rsidRPr="008149D0">
        <w:rPr>
          <w:vertAlign w:val="superscript"/>
        </w:rPr>
        <w:t>2</w:t>
      </w:r>
      <w:r w:rsidRPr="008149D0">
        <w:t>’lik kısmının Türkiye Elektrik Dağıtım A.Ş. Genel Müdürlüğü adına 29 yıllığına 1.00 TL iz bedeli karşılığı irtifak hakkı tesis edilmesine</w:t>
      </w:r>
      <w:r w:rsidR="00AA5707">
        <w:t xml:space="preserve"> </w:t>
      </w:r>
      <w:r w:rsidR="00765FBE">
        <w:t xml:space="preserve">ilişkin </w:t>
      </w:r>
      <w:r w:rsidR="00AA5707">
        <w:t>Emlak ve İstimlak</w:t>
      </w:r>
      <w:r w:rsidR="001C0D13">
        <w:t xml:space="preserve"> Dairesi Başkanlığının</w:t>
      </w:r>
      <w:r w:rsidR="00200D73">
        <w:t xml:space="preserve"> </w:t>
      </w:r>
      <w:r w:rsidR="00AA5707">
        <w:t>29</w:t>
      </w:r>
      <w:r w:rsidR="00BE7BEB">
        <w:t>.04</w:t>
      </w:r>
      <w:r w:rsidR="00F13155">
        <w:t>.2025 tarihli ve E-</w:t>
      </w:r>
      <w:r>
        <w:t>1692482</w:t>
      </w:r>
      <w:r w:rsidR="00F13155">
        <w:t xml:space="preserve"> sayılı yazısı</w:t>
      </w:r>
      <w:r w:rsidR="004168F8">
        <w:t xml:space="preserve"> </w:t>
      </w:r>
      <w:r w:rsidR="004168F8" w:rsidRPr="009F6A69">
        <w:t xml:space="preserve">Büyükşehir Belediye Meclisinin </w:t>
      </w:r>
      <w:r w:rsidR="00136E66">
        <w:t>12.05</w:t>
      </w:r>
      <w:r w:rsidR="000D6FAA">
        <w:t>.2025</w:t>
      </w:r>
      <w:r w:rsidR="004168F8" w:rsidRPr="009F6A69">
        <w:t xml:space="preserve"> tarihli toplantısında okundu.</w:t>
      </w:r>
    </w:p>
    <w:p w:rsidR="004168F8" w:rsidRDefault="004168F8" w:rsidP="004168F8">
      <w:pPr>
        <w:ind w:firstLine="709"/>
        <w:jc w:val="both"/>
      </w:pPr>
    </w:p>
    <w:p w:rsidR="000E2E99" w:rsidRDefault="004168F8" w:rsidP="000E2E99">
      <w:pPr>
        <w:ind w:firstLine="709"/>
        <w:jc w:val="both"/>
      </w:pPr>
      <w:r w:rsidRPr="007120CB">
        <w:t>Konunun Komisyona gönderilmeden görüşülüp kara</w:t>
      </w:r>
      <w:r w:rsidR="000D6FAA">
        <w:t xml:space="preserve">ra bağlanmasını isteyen Meclis </w:t>
      </w:r>
      <w:r w:rsidR="00136E66">
        <w:t>1</w:t>
      </w:r>
      <w:r w:rsidRPr="007120CB">
        <w:t xml:space="preserve">. </w:t>
      </w:r>
      <w:r>
        <w:t xml:space="preserve">Başkan </w:t>
      </w:r>
      <w:r w:rsidRPr="007120CB">
        <w:t>V.</w:t>
      </w:r>
      <w:r>
        <w:t xml:space="preserve"> </w:t>
      </w:r>
      <w:r w:rsidR="00136E66">
        <w:rPr>
          <w:color w:val="000000"/>
        </w:rPr>
        <w:t xml:space="preserve">Ertan </w:t>
      </w:r>
      <w:proofErr w:type="spellStart"/>
      <w:r w:rsidR="00136E66">
        <w:rPr>
          <w:color w:val="000000"/>
        </w:rPr>
        <w:t>IŞIK</w:t>
      </w:r>
      <w:r w:rsidR="000D6FAA">
        <w:rPr>
          <w:color w:val="000000"/>
        </w:rPr>
        <w:t>’ın</w:t>
      </w:r>
      <w:proofErr w:type="spellEnd"/>
      <w:r w:rsidRPr="007120CB">
        <w:t xml:space="preserve"> şifahi önerisinin kabulü ile kon</w:t>
      </w:r>
      <w:r>
        <w:t>u üzerinde yapılan görüşmelerde;</w:t>
      </w:r>
      <w:r w:rsidR="005E0784">
        <w:t xml:space="preserve"> </w:t>
      </w:r>
      <w:r w:rsidR="00287B72" w:rsidRPr="00287B72">
        <w:t>Etüt ve Projeler Dairesi Başkanlığının 24.10.2024 tarihli ve E-</w:t>
      </w:r>
      <w:r w:rsidR="00287B72">
        <w:t>1447424 sayılı yazısında;</w:t>
      </w:r>
      <w:r w:rsidR="00287B72">
        <w:t xml:space="preserve"> </w:t>
      </w:r>
      <w:r w:rsidR="000E2E99">
        <w:t>Ankara İli</w:t>
      </w:r>
      <w:r w:rsidR="00287B72" w:rsidRPr="00287B72">
        <w:t xml:space="preserve"> Etimesgut İlçesi </w:t>
      </w:r>
      <w:proofErr w:type="spellStart"/>
      <w:r w:rsidR="00287B72" w:rsidRPr="00287B72">
        <w:t>Yukarıyurtçu</w:t>
      </w:r>
      <w:proofErr w:type="spellEnd"/>
      <w:r w:rsidR="00287B72" w:rsidRPr="00287B72">
        <w:t xml:space="preserve"> (Atayurt) Mahallesi 62784 ada 2 parsel üzerinde Etüt ve Projeler Dairesi Başkanlığınca yaptırılan Etimesgut Sosyal Yaşam Merkezi Projesi Yapım İşine ait enerji ihtiyacının karşılanabilmesi için TEDAŞ Genel Müdürlüğü adına 09.08.2024 tarihli ve 935 sayılı </w:t>
      </w:r>
      <w:r w:rsidR="000E2E99" w:rsidRPr="00287B72">
        <w:t xml:space="preserve">Meclis Kararı </w:t>
      </w:r>
      <w:r w:rsidR="00287B72" w:rsidRPr="00287B72">
        <w:t>ile 5x8= 40 m² trafo yeri ayrıldığı belirtilerek mülkiyeti belediyemize ait 62784 ada 2 parsel üzerinde 5x8=40 m²'lik alanda TEDAŞ Genel Müdürlüğü lehine irtifa</w:t>
      </w:r>
      <w:r w:rsidR="000E2E99">
        <w:t>k hakkı kurulması istenilmiş,</w:t>
      </w:r>
    </w:p>
    <w:p w:rsidR="000E2E99" w:rsidRDefault="000E2E99" w:rsidP="000E2E99">
      <w:pPr>
        <w:ind w:firstLine="709"/>
        <w:jc w:val="both"/>
      </w:pPr>
    </w:p>
    <w:p w:rsidR="000E2E99" w:rsidRDefault="000E2E99" w:rsidP="000E2E99">
      <w:pPr>
        <w:ind w:firstLine="709"/>
        <w:jc w:val="both"/>
      </w:pPr>
      <w:r w:rsidRPr="00287B72">
        <w:t>İmar ve Şehircilik Dairesi Başkanlığının 14.04.2025 tarihli ve E-1682960</w:t>
      </w:r>
      <w:r>
        <w:t xml:space="preserve"> sayılı yazısında;</w:t>
      </w:r>
      <w:r w:rsidR="00287B72" w:rsidRPr="00287B72">
        <w:t xml:space="preserve"> </w:t>
      </w:r>
      <w:r w:rsidRPr="00287B72">
        <w:t xml:space="preserve">Mülkiyeti </w:t>
      </w:r>
      <w:r>
        <w:t xml:space="preserve">Büyükşehir </w:t>
      </w:r>
      <w:r w:rsidR="00287B72" w:rsidRPr="00287B72">
        <w:t>Belediye</w:t>
      </w:r>
      <w:r>
        <w:t>sine</w:t>
      </w:r>
      <w:r w:rsidR="00287B72" w:rsidRPr="00287B72">
        <w:t xml:space="preserve"> ait Etimesgut İlçesi </w:t>
      </w:r>
      <w:proofErr w:type="spellStart"/>
      <w:r w:rsidR="00287B72" w:rsidRPr="00287B72">
        <w:t>Yukarıyurtçu</w:t>
      </w:r>
      <w:proofErr w:type="spellEnd"/>
      <w:r w:rsidR="00287B72" w:rsidRPr="00287B72">
        <w:t xml:space="preserve"> (Atayurt) Mahallesi 62784 ada 2 parseli kapsayan ve 3194 sayılı İmar Kanunu’nun 19. maddesine göre Etimesgut Belediye Encümeni’nin 05.11.2024 tarih ve 1064 sayılı kararı ve Ankara Büyükşehir Belediye Encümeninin 02.01.2025 tarih ve 05 sayılı kararları ile onaylanan 85396 </w:t>
      </w:r>
      <w:proofErr w:type="spellStart"/>
      <w:r w:rsidR="00287B72" w:rsidRPr="00287B72">
        <w:t>nolu</w:t>
      </w:r>
      <w:proofErr w:type="spellEnd"/>
      <w:r w:rsidR="00287B72" w:rsidRPr="00287B72">
        <w:t xml:space="preserve"> parselasyon planının 18.03.2025 tarih ve 14316 yevmiye </w:t>
      </w:r>
      <w:proofErr w:type="spellStart"/>
      <w:r w:rsidR="00287B72" w:rsidRPr="00287B72">
        <w:t>no</w:t>
      </w:r>
      <w:proofErr w:type="spellEnd"/>
      <w:r w:rsidR="00287B72" w:rsidRPr="00287B72">
        <w:t xml:space="preserve"> ile tescil edildiği, uygulama kapsamında 62784 ada 2 parselin 40 m² yüzölçümlü hissesi "Trafo Alanı" kullanımlı imarın 62784 ada 7 parseline ve 4708.92 m² yüzölçümlü hissesinin ise "Belediye Hizmet Alanı" kullanımlı 62784 ada 8 parsele da</w:t>
      </w:r>
      <w:r>
        <w:t>ğıtımı yapıldığı bildirilmiş,</w:t>
      </w:r>
    </w:p>
    <w:p w:rsidR="000E2E99" w:rsidRDefault="000E2E99" w:rsidP="000E2E99">
      <w:pPr>
        <w:ind w:firstLine="709"/>
        <w:jc w:val="both"/>
      </w:pPr>
    </w:p>
    <w:p w:rsidR="000E2E99" w:rsidRDefault="00287B72" w:rsidP="000E2E99">
      <w:pPr>
        <w:ind w:firstLine="709"/>
        <w:jc w:val="both"/>
      </w:pPr>
      <w:r w:rsidRPr="00287B72">
        <w:t>5393 Sayılı Belediye Kanununun Belediye Meclisi'nin görevleri başlıklı 18(e) maddesinde "Taşınmaz mal alımına, satımına, takasına, tahsisine, tahsis şeklinin değiştirilmesine veya tahsisli bir taşınmazın kamu h</w:t>
      </w:r>
      <w:r w:rsidR="000E2E99">
        <w:t>izmetinde ihtiyaç duyulmaması ha</w:t>
      </w:r>
      <w:r w:rsidRPr="00287B72">
        <w:t>linde tahsisin kaldırılmasına; üç yıldan fazla kiralanmasına ve süresi otuz yılı geçmemek kaydı</w:t>
      </w:r>
      <w:r w:rsidR="000E2E99">
        <w:t>yla bunlar üzerinde sınırlı ayni</w:t>
      </w:r>
      <w:r w:rsidRPr="00287B72">
        <w:t xml:space="preserve"> hak tesisine kara</w:t>
      </w:r>
      <w:r w:rsidR="000E2E99">
        <w:t>r vermek'' hükmü yer aldığı,</w:t>
      </w:r>
    </w:p>
    <w:p w:rsidR="000E2E99" w:rsidRDefault="000E2E99" w:rsidP="000E2E99">
      <w:pPr>
        <w:ind w:firstLine="709"/>
        <w:jc w:val="both"/>
      </w:pPr>
    </w:p>
    <w:p w:rsidR="00EC2401" w:rsidRDefault="000E2E99" w:rsidP="000E2E99">
      <w:pPr>
        <w:ind w:firstLine="709"/>
        <w:jc w:val="both"/>
      </w:pPr>
      <w:r>
        <w:t>Bu nedenle</w:t>
      </w:r>
      <w:r w:rsidR="00287B72" w:rsidRPr="00287B72">
        <w:t xml:space="preserve">; </w:t>
      </w:r>
      <w:r w:rsidRPr="00287B72">
        <w:t xml:space="preserve">Mülkiyeti </w:t>
      </w:r>
      <w:r>
        <w:t xml:space="preserve">Büyükşehir </w:t>
      </w:r>
      <w:r w:rsidR="00287B72" w:rsidRPr="00287B72">
        <w:t>Belediye</w:t>
      </w:r>
      <w:r>
        <w:t>sine</w:t>
      </w:r>
      <w:r w:rsidR="00287B72" w:rsidRPr="00287B72">
        <w:t xml:space="preserve"> ait olup imar planında "Trafo Alanı" olarak ayrılan 40 m² yüzölçümlü 62784 ada 7 parselde Etimesgut Sosyal Yaşam Merkezi'nin enerji ihtiyacını karşılamak üzere Türkiye Elektrik Dağıtım A.Ş. Genel Müdürlüğü lehine, 29 yıllığına 1,00-TL (</w:t>
      </w:r>
      <w:proofErr w:type="spellStart"/>
      <w:r w:rsidR="00287B72" w:rsidRPr="00287B72">
        <w:t>BirTürkLirası</w:t>
      </w:r>
      <w:proofErr w:type="spellEnd"/>
      <w:r w:rsidR="00287B72" w:rsidRPr="00287B72">
        <w:t xml:space="preserve">) iz bedelle irtifak hakkı tesis edilmesine </w:t>
      </w:r>
      <w:r w:rsidR="00F13155">
        <w:t>ilişkin teklif oylanarak oybirliği ile kabul edildi.</w:t>
      </w:r>
    </w:p>
    <w:p w:rsidR="000E2E99" w:rsidRDefault="000E2E99" w:rsidP="000E2E99">
      <w:pPr>
        <w:ind w:firstLine="709"/>
        <w:jc w:val="both"/>
      </w:pPr>
      <w:bookmarkStart w:id="0" w:name="_GoBack"/>
      <w:bookmarkEnd w:id="0"/>
    </w:p>
    <w:p w:rsidR="00677E4B" w:rsidRDefault="00677E4B" w:rsidP="00481184">
      <w:pPr>
        <w:tabs>
          <w:tab w:val="left" w:pos="709"/>
        </w:tabs>
        <w:ind w:firstLine="709"/>
        <w:jc w:val="both"/>
      </w:pPr>
    </w:p>
    <w:p w:rsidR="00CC72AE" w:rsidRDefault="00CC72A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136E66" w:rsidP="000D6FAA">
            <w:pPr>
              <w:autoSpaceDE w:val="0"/>
              <w:autoSpaceDN w:val="0"/>
              <w:adjustRightInd w:val="0"/>
              <w:ind w:left="-20" w:hanging="122"/>
              <w:jc w:val="center"/>
              <w:rPr>
                <w:color w:val="000000"/>
              </w:rPr>
            </w:pPr>
            <w:r>
              <w:rPr>
                <w:color w:val="000000"/>
              </w:rPr>
              <w:t>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136E66" w:rsidP="000D6FAA">
            <w:pPr>
              <w:tabs>
                <w:tab w:val="left" w:pos="2920"/>
              </w:tabs>
              <w:jc w:val="center"/>
              <w:rPr>
                <w:color w:val="000000"/>
              </w:rPr>
            </w:pPr>
            <w:r>
              <w:rPr>
                <w:color w:val="000000"/>
              </w:rP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2E99"/>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52"/>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D0A"/>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0D13"/>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0D73"/>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B72"/>
    <w:rsid w:val="002907F4"/>
    <w:rsid w:val="002911C2"/>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784"/>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4A7A"/>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5707"/>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E7BEB"/>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610"/>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5E2E"/>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0F2E"/>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08FD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35918-2FE1-416C-968D-A65E66E4A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2633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2025-05-13T13:56:00Z</cp:lastPrinted>
  <dcterms:created xsi:type="dcterms:W3CDTF">2025-05-13T13:56:00Z</dcterms:created>
  <dcterms:modified xsi:type="dcterms:W3CDTF">2025-05-13T13:56:00Z</dcterms:modified>
</cp:coreProperties>
</file>