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6A783E">
        <w:t>509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D6FAA">
        <w:t>08</w:t>
      </w:r>
      <w:r w:rsidR="00305F2F">
        <w:t>.</w:t>
      </w:r>
      <w:r w:rsidR="00661F8C">
        <w:t>0</w:t>
      </w:r>
      <w:r w:rsidR="000D6FAA">
        <w:t>4</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6A783E" w:rsidP="004168F8">
      <w:pPr>
        <w:ind w:firstLine="709"/>
        <w:jc w:val="both"/>
      </w:pPr>
      <w:r>
        <w:t xml:space="preserve">Belediyemiz ile Sincan Kamyoncular Minibüsçüler Otomobilciler Halk Otobüsçüleri ve Şoförler Esnaf Odası Başkanlığı arasında ortak hizmet projesi düzenlenmesine </w:t>
      </w:r>
      <w:r w:rsidR="004663E8" w:rsidRPr="004350EB">
        <w:t>ilişkin</w:t>
      </w:r>
      <w:r w:rsidR="00764D07">
        <w:t xml:space="preserve"> </w:t>
      </w:r>
      <w:r>
        <w:t>Emlak ve İstimlak Dairesi Başkanlığının</w:t>
      </w:r>
      <w:r w:rsidR="004168F8">
        <w:t xml:space="preserve"> </w:t>
      </w:r>
      <w:r>
        <w:t>07</w:t>
      </w:r>
      <w:r w:rsidR="000D6FAA">
        <w:t>.04</w:t>
      </w:r>
      <w:r w:rsidR="00661F8C">
        <w:t>.2025</w:t>
      </w:r>
      <w:r w:rsidR="004168F8">
        <w:t xml:space="preserve"> tarihli</w:t>
      </w:r>
      <w:r w:rsidR="00764D07">
        <w:t xml:space="preserve"> </w:t>
      </w:r>
      <w:r w:rsidR="004663E8">
        <w:t>ve E-</w:t>
      </w:r>
      <w:r>
        <w:t>1672118</w:t>
      </w:r>
      <w:r w:rsidR="004663E8">
        <w:t xml:space="preserve"> sayılı yazısı </w:t>
      </w:r>
      <w:r w:rsidR="004168F8" w:rsidRPr="009F6A69">
        <w:t xml:space="preserve">Büyükşehir Belediye Meclisinin </w:t>
      </w:r>
      <w:r w:rsidR="000D6FAA">
        <w:t>08.04.2025</w:t>
      </w:r>
      <w:r w:rsidR="004168F8" w:rsidRPr="009F6A69">
        <w:t xml:space="preserve"> tarihli toplantısında okundu.</w:t>
      </w:r>
    </w:p>
    <w:p w:rsidR="004168F8" w:rsidRDefault="004168F8" w:rsidP="004168F8">
      <w:pPr>
        <w:ind w:firstLine="709"/>
        <w:jc w:val="both"/>
      </w:pPr>
    </w:p>
    <w:p w:rsidR="00D040C9" w:rsidRDefault="004168F8" w:rsidP="00D040C9">
      <w:pPr>
        <w:ind w:firstLine="709"/>
        <w:jc w:val="both"/>
      </w:pPr>
      <w:r w:rsidRPr="007120CB">
        <w:t>Konunun Komisyona gönderilmeden görüşülüp kara</w:t>
      </w:r>
      <w:r w:rsidR="000D6FAA">
        <w:t>ra bağlanmasını isteyen Meclis 2</w:t>
      </w:r>
      <w:r w:rsidRPr="007120CB">
        <w:t xml:space="preserve">. </w:t>
      </w:r>
      <w:r>
        <w:t xml:space="preserve">Başkan </w:t>
      </w:r>
      <w:r w:rsidRPr="007120CB">
        <w:t>V.</w:t>
      </w:r>
      <w:r>
        <w:t xml:space="preserve"> </w:t>
      </w:r>
      <w:r w:rsidR="000D6FAA">
        <w:rPr>
          <w:color w:val="000000"/>
        </w:rPr>
        <w:t xml:space="preserve">Emre </w:t>
      </w:r>
      <w:proofErr w:type="spellStart"/>
      <w:r w:rsidR="000D6FAA">
        <w:rPr>
          <w:color w:val="000000"/>
        </w:rPr>
        <w:t>DOĞAN’ın</w:t>
      </w:r>
      <w:proofErr w:type="spellEnd"/>
      <w:r w:rsidRPr="007120CB">
        <w:t xml:space="preserve"> şifahi önerisinin kabulü ile kon</w:t>
      </w:r>
      <w:r>
        <w:t>u üzerinde yapılan görüşmelerde;</w:t>
      </w:r>
      <w:r w:rsidR="00D040C9">
        <w:t xml:space="preserve"> </w:t>
      </w:r>
      <w:r w:rsidR="006A783E" w:rsidRPr="006A783E">
        <w:t>Sincan Kamyoncular Minibüsçüler Otomobilciler Halk Otobüsçüler ve Şoförler Esnaf Odası Başkanlığı'nın</w:t>
      </w:r>
      <w:r w:rsidR="00D040C9">
        <w:t xml:space="preserve"> </w:t>
      </w:r>
      <w:r w:rsidR="00D040C9" w:rsidRPr="006A783E">
        <w:t xml:space="preserve">25.10.2024 tarihli </w:t>
      </w:r>
      <w:r w:rsidR="00D040C9">
        <w:t>yazısında;</w:t>
      </w:r>
      <w:r w:rsidR="006A783E" w:rsidRPr="006A783E">
        <w:t xml:space="preserve"> Anayasanın 135 inci maddesinde tanımlanan Kamu Kurumu Niteliğinde Meslek Kuruluşu, aynı zamanda kamu tüzel kişisi olan Türkiye Şoförler ve Otomobilciler Federasyonu ile Ankara Esnaf ve </w:t>
      </w:r>
      <w:proofErr w:type="gramStart"/>
      <w:r w:rsidR="006A783E" w:rsidRPr="006A783E">
        <w:t>Sanatkarlar</w:t>
      </w:r>
      <w:proofErr w:type="gramEnd"/>
      <w:r w:rsidR="006A783E" w:rsidRPr="006A783E">
        <w:t xml:space="preserve"> Odaları Birliği (ANKESOB)’ne bağlı olarak hizmet veren ve 5362 sayılı Esnaf ve Sanatkarlar Meslek kuruluşları Kanunu’na tabi bir kuruluş olduğu,</w:t>
      </w:r>
    </w:p>
    <w:p w:rsidR="00D040C9" w:rsidRDefault="00D040C9" w:rsidP="00D040C9">
      <w:pPr>
        <w:ind w:firstLine="709"/>
        <w:jc w:val="both"/>
      </w:pPr>
    </w:p>
    <w:p w:rsidR="00D040C9" w:rsidRDefault="006A783E" w:rsidP="00D040C9">
      <w:pPr>
        <w:ind w:firstLine="709"/>
        <w:jc w:val="both"/>
      </w:pPr>
      <w:r w:rsidRPr="006A783E">
        <w:t xml:space="preserve">Sincan, </w:t>
      </w:r>
      <w:proofErr w:type="spellStart"/>
      <w:r w:rsidRPr="006A783E">
        <w:t>Yenikent</w:t>
      </w:r>
      <w:proofErr w:type="spellEnd"/>
      <w:r w:rsidRPr="006A783E">
        <w:t xml:space="preserve"> Temelli </w:t>
      </w:r>
      <w:proofErr w:type="spellStart"/>
      <w:r w:rsidRPr="006A783E">
        <w:t>Malıköy</w:t>
      </w:r>
      <w:proofErr w:type="spellEnd"/>
      <w:r w:rsidRPr="006A783E">
        <w:t xml:space="preserve"> bölgesinde 5 adet Organize Sanayi olması nedeniyle çok sayıda tır, kamyon, nakliye vb. araçların, cadde ve sokaklara park etmeleri nedeniyle sürücülerin görüş alanlarını ve yolları daralttığından trafik açısından tehlike oluşturduğu, bu durumun ayrıca görüntü kirliliğine sebep olduğu, bu hususta mahalle muhtarlarından ve vatandaşlardan Esnaf Odalarına ve yetkili makamlara yoğun şikâyetler geldiği,</w:t>
      </w:r>
    </w:p>
    <w:p w:rsidR="00D040C9" w:rsidRDefault="00D040C9" w:rsidP="00D040C9">
      <w:pPr>
        <w:ind w:firstLine="709"/>
        <w:jc w:val="both"/>
      </w:pPr>
    </w:p>
    <w:p w:rsidR="00D040C9" w:rsidRDefault="006A783E" w:rsidP="00D040C9">
      <w:pPr>
        <w:ind w:firstLine="709"/>
        <w:jc w:val="both"/>
      </w:pPr>
      <w:r w:rsidRPr="006A783E">
        <w:t>Bu kapsamda Sincan İlçesi, Ahi Evran Mahallesi Ahi Mesut Bulvarı Ankara Çayı kenarında bulunan 24429,20 m²’lik yerin, Odaya üye olan tır, kamyon ve kamyonetler için ve yeterli geldiği takdirde tüm nakliyeci esnaflar için “TIR PARKI” yapılmak istenildiği, faaliyete geçirilmek istenilen “Tır Parkının” güvenlik, elektrik, su ve diğer işletme giderlerinin Oda tarafından karşılanacağı, bununla birlikte söz konusu faaliyet kapsamında Büyükşehir Belediyemizin de ihtiyaçları doğrultusunda her türlü faaliyetlere destek verileceği ifade edilerek, tasarrufu Belediyemize ait 24429,20 m²’lik alanda, Oda tarafından “TIR PARKI” yapılmak üzere 5362 sayılı Esnaf ve Sanatkârlar Meslek Kuruluşları Kanunu kapsamına giren Sincan Kamyoncular Minibüsçüler Otomobilciler Halk Otobüsçüler ve Şoförler Esnaf Odası Başkanlığı ile Büyükşehir Belediyemiz arasında “Ortak Hizmet Projesi” gerçek</w:t>
      </w:r>
      <w:r w:rsidR="00A8295E">
        <w:t>leştirilmesinin istenildiği,</w:t>
      </w:r>
    </w:p>
    <w:p w:rsidR="00D040C9" w:rsidRDefault="00D040C9" w:rsidP="00D040C9">
      <w:pPr>
        <w:ind w:firstLine="709"/>
        <w:jc w:val="both"/>
      </w:pPr>
    </w:p>
    <w:p w:rsidR="00D040C9" w:rsidRDefault="00D040C9" w:rsidP="00D040C9">
      <w:pPr>
        <w:ind w:firstLine="709"/>
        <w:jc w:val="both"/>
      </w:pPr>
      <w:r w:rsidRPr="006A783E">
        <w:t>Fen İşleri Dairesi Başkanlığı'nın 28.03.2025 tarihli ve E-</w:t>
      </w:r>
      <w:r>
        <w:t>1671546 sayılı yazısında</w:t>
      </w:r>
      <w:r w:rsidR="006A783E" w:rsidRPr="006A783E">
        <w:t>; Fen İşleri Dairesi Başkanlığınca yürütülen faaliyetler kapsamında, Daire Başkanlıklarına bağlı birimlerin yol yapımı, asfalt çalışmaları, hafriyat işleri, kaldırım bakım ve onarım işleri gibi hizmetlerde kullanılan iş makinaları, kamyon araçların ve gerekli malzemelerin depolanacağı Sincan bölgesinde bir alana ihtiyaç duyulduğu, hizmetlerin daha etkin ve verimli biçimde yürütülebilmesi için ekli krokide görülen park alanının bu ihtiyacı karşılayacağının düşünüldüğü, bu kapsamda Emlak</w:t>
      </w:r>
      <w:r>
        <w:t xml:space="preserve"> ve İstimlak Daire Başkanlığın</w:t>
      </w:r>
      <w:r w:rsidR="006A783E" w:rsidRPr="006A783E">
        <w:t>ca park alanına ait gerekli iş ve işleml</w:t>
      </w:r>
      <w:r>
        <w:t>erin yürütülmesi bildirildiği,</w:t>
      </w:r>
    </w:p>
    <w:p w:rsidR="00D040C9" w:rsidRDefault="00D040C9" w:rsidP="00D040C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040C9" w:rsidRPr="002D00A5" w:rsidTr="001108D5">
        <w:trPr>
          <w:trHeight w:val="1008"/>
        </w:trPr>
        <w:tc>
          <w:tcPr>
            <w:tcW w:w="3510" w:type="dxa"/>
          </w:tcPr>
          <w:p w:rsidR="00D040C9" w:rsidRPr="002D00A5" w:rsidRDefault="00D040C9" w:rsidP="001108D5">
            <w:pPr>
              <w:jc w:val="center"/>
            </w:pPr>
            <w:r w:rsidRPr="002D00A5">
              <w:lastRenderedPageBreak/>
              <w:t>T.C.</w:t>
            </w:r>
          </w:p>
          <w:p w:rsidR="00D040C9" w:rsidRPr="002D00A5" w:rsidRDefault="00D040C9" w:rsidP="001108D5">
            <w:pPr>
              <w:jc w:val="center"/>
            </w:pPr>
            <w:r w:rsidRPr="002D00A5">
              <w:t>ANKARA BÜYÜKŞEHİR</w:t>
            </w:r>
          </w:p>
          <w:p w:rsidR="00D040C9" w:rsidRPr="002D00A5" w:rsidRDefault="00D040C9" w:rsidP="001108D5">
            <w:pPr>
              <w:jc w:val="center"/>
            </w:pPr>
            <w:r w:rsidRPr="002D00A5">
              <w:t>BELEDİYE MECLİSİ</w:t>
            </w:r>
          </w:p>
        </w:tc>
      </w:tr>
    </w:tbl>
    <w:p w:rsidR="00D040C9" w:rsidRDefault="00D040C9" w:rsidP="00D040C9">
      <w:pPr>
        <w:tabs>
          <w:tab w:val="left" w:pos="1935"/>
          <w:tab w:val="left" w:pos="9356"/>
        </w:tabs>
        <w:jc w:val="both"/>
      </w:pPr>
    </w:p>
    <w:p w:rsidR="00D040C9" w:rsidRDefault="00D040C9" w:rsidP="00D040C9">
      <w:pPr>
        <w:tabs>
          <w:tab w:val="left" w:pos="1935"/>
          <w:tab w:val="left" w:pos="9356"/>
        </w:tabs>
        <w:jc w:val="both"/>
      </w:pPr>
    </w:p>
    <w:p w:rsidR="00D040C9" w:rsidRDefault="00D040C9" w:rsidP="00D040C9">
      <w:pPr>
        <w:jc w:val="both"/>
      </w:pPr>
      <w:r>
        <w:t>Karar No: 509</w:t>
      </w:r>
      <w:r w:rsidRPr="002D00A5">
        <w:t xml:space="preserve">                                             </w:t>
      </w:r>
      <w:r>
        <w:t xml:space="preserve">                                  </w:t>
      </w:r>
      <w:r w:rsidRPr="002D00A5">
        <w:t xml:space="preserve">                           </w:t>
      </w:r>
      <w:r>
        <w:t xml:space="preserve">        08.04.2025</w:t>
      </w:r>
    </w:p>
    <w:p w:rsidR="00D040C9" w:rsidRDefault="00D040C9" w:rsidP="00D040C9">
      <w:pPr>
        <w:jc w:val="center"/>
      </w:pPr>
    </w:p>
    <w:p w:rsidR="00D040C9" w:rsidRDefault="00D040C9" w:rsidP="00D040C9">
      <w:pPr>
        <w:jc w:val="center"/>
      </w:pPr>
      <w:r>
        <w:t>-2-</w:t>
      </w:r>
    </w:p>
    <w:p w:rsidR="00D040C9" w:rsidRDefault="00D040C9" w:rsidP="00D040C9">
      <w:pPr>
        <w:ind w:firstLine="709"/>
        <w:jc w:val="both"/>
      </w:pPr>
    </w:p>
    <w:p w:rsidR="00D040C9" w:rsidRDefault="00D040C9" w:rsidP="00D040C9">
      <w:pPr>
        <w:ind w:firstLine="709"/>
        <w:jc w:val="both"/>
      </w:pPr>
    </w:p>
    <w:p w:rsidR="00D040C9" w:rsidRDefault="00D040C9" w:rsidP="00D040C9">
      <w:pPr>
        <w:ind w:firstLine="709"/>
        <w:jc w:val="both"/>
      </w:pPr>
    </w:p>
    <w:p w:rsidR="00D040C9" w:rsidRDefault="006A783E" w:rsidP="00D040C9">
      <w:pPr>
        <w:ind w:firstLine="709"/>
        <w:jc w:val="both"/>
      </w:pPr>
      <w:r w:rsidRPr="006A783E">
        <w:t xml:space="preserve">5393 sayılı Belediye Kanununun “Diğer kuruluşlarla ilişkiler” başlıklı 75 inci maddesinde, “Belediye, belediye meclisinin kararı üzerine yapacağı anlaşmaya uygun olarak görev ve sorumluluk alanlarına giren konularda; c) (Değişik: 12/11/2012-6360/19 </w:t>
      </w:r>
      <w:proofErr w:type="spellStart"/>
      <w:r w:rsidRPr="006A783E">
        <w:t>md.</w:t>
      </w:r>
      <w:proofErr w:type="spellEnd"/>
      <w:r w:rsidRPr="006A783E">
        <w:t>) Kamu kurumu niteliğindeki meslek kuruluşları, kamu yararına çalışan dernekler, Cumhurbaşkanınca vergi muafiyeti tanınmış vakıflar ve 7/6/2005 tarihli ve 5362 sayılı Esnaf ve Sanatkârlar Meslek Kuruluşları Kanunu kapsamına giren meslek odaları ile ortak hizmet projeleri gerçekleştirebilir. Diğer dernek ve vakıflar ile gerçekleştirilecek ortak hizmet projeleri için mahallin en büyük mülki idare amirinin izninin alınması</w:t>
      </w:r>
      <w:r w:rsidR="00D040C9">
        <w:t xml:space="preserve"> gerekir…” hükmü yer aldığı,</w:t>
      </w:r>
    </w:p>
    <w:p w:rsidR="00D040C9" w:rsidRDefault="00D040C9" w:rsidP="00D040C9">
      <w:pPr>
        <w:ind w:firstLine="709"/>
        <w:jc w:val="both"/>
      </w:pPr>
    </w:p>
    <w:p w:rsidR="00EC2401" w:rsidRDefault="00D040C9" w:rsidP="00D040C9">
      <w:pPr>
        <w:ind w:firstLine="709"/>
        <w:jc w:val="both"/>
      </w:pPr>
      <w:proofErr w:type="gramStart"/>
      <w:r>
        <w:t>Bu nedenle; Sincan İlçesi</w:t>
      </w:r>
      <w:r w:rsidR="006A783E" w:rsidRPr="006A783E">
        <w:t xml:space="preserve"> Ahi Evran Mahallesi Ahi Mesut Bulvarı Ankara Çayı kenarında bulunan ve tasarrufu Belediyemize ait 24429,20</w:t>
      </w:r>
      <w:bookmarkStart w:id="0" w:name="_GoBack"/>
      <w:bookmarkEnd w:id="0"/>
      <w:r w:rsidR="006A783E" w:rsidRPr="006A783E">
        <w:t xml:space="preserve"> m²’lik alanda, Sincan Kamyoncular Minibüsçüler Otomobilciler Halk Otobüsçüler ve Şoförler Esnaf Odası Başkanlığı ile Belediyemiz arasında yukarıda belirtilen konularda, 5393 sayılı Kanunun 75/c maddesi uyarınca ortak hizmet projesinin yürütülmesi, yürütülecek ortak hizmet projesi kapsamında protokol düzenlenmesi ve düzenlenecek protokolleri imzalamak üzere Büyükşehir Belediye Başkanı veya uygun göreceği bir belediy</w:t>
      </w:r>
      <w:r>
        <w:t xml:space="preserve">e personeline yetki verebilmesine </w:t>
      </w:r>
      <w:r w:rsidR="009D63E0">
        <w:t xml:space="preserve">ilişkin </w:t>
      </w:r>
      <w:r>
        <w:t>teklif</w:t>
      </w:r>
      <w:r w:rsidR="009D63E0">
        <w:t xml:space="preserve"> oylanarak oybirliği ile kabul edildi. </w:t>
      </w:r>
      <w:proofErr w:type="gramEnd"/>
    </w:p>
    <w:p w:rsidR="00EC2401" w:rsidRPr="007120CB" w:rsidRDefault="00EC2401"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0D6FAA" w:rsidP="00622BAF">
            <w:pPr>
              <w:jc w:val="center"/>
            </w:pPr>
            <w:r>
              <w:t>Emre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0D6FAA">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0D6FAA"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0D6FAA"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29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F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1AD10-9C92-4765-84DA-78032FC0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4239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2025-04-09T11:44:00Z</cp:lastPrinted>
  <dcterms:created xsi:type="dcterms:W3CDTF">2025-04-09T07:35:00Z</dcterms:created>
  <dcterms:modified xsi:type="dcterms:W3CDTF">2025-04-09T11:44:00Z</dcterms:modified>
</cp:coreProperties>
</file>