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1905BB">
        <w:t xml:space="preserve">537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936295" w:rsidRDefault="005C0890" w:rsidP="0028089D">
      <w:pPr>
        <w:ind w:right="-1"/>
        <w:jc w:val="center"/>
      </w:pPr>
      <w:r w:rsidRPr="002D00A5">
        <w:t>K A R A R</w:t>
      </w:r>
    </w:p>
    <w:p w:rsidR="00ED27DC" w:rsidRDefault="00ED27DC" w:rsidP="0028089D">
      <w:pPr>
        <w:ind w:right="-1"/>
        <w:jc w:val="center"/>
      </w:pPr>
    </w:p>
    <w:p w:rsidR="005C7B72" w:rsidRDefault="005C7B72" w:rsidP="0028089D">
      <w:pPr>
        <w:ind w:right="-1"/>
        <w:jc w:val="center"/>
      </w:pPr>
    </w:p>
    <w:p w:rsidR="00C16E86" w:rsidRDefault="00C16E86" w:rsidP="00AA7ED1">
      <w:pPr>
        <w:ind w:right="-1"/>
      </w:pPr>
    </w:p>
    <w:p w:rsidR="00EC582E" w:rsidRDefault="001905BB" w:rsidP="00AA7ED1">
      <w:pPr>
        <w:ind w:right="-1" w:firstLine="708"/>
        <w:jc w:val="both"/>
      </w:pPr>
      <w:r w:rsidRPr="00F937C8">
        <w:t xml:space="preserve">Çubuk İlçesi </w:t>
      </w:r>
      <w:proofErr w:type="spellStart"/>
      <w:r w:rsidRPr="00F937C8">
        <w:t>Yazır</w:t>
      </w:r>
      <w:proofErr w:type="spellEnd"/>
      <w:r w:rsidRPr="00F937C8">
        <w:t xml:space="preserve"> Mahallesi 190786 ada 11 parselde 1/5000 ve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rsidR="00AF4E09">
        <w:t>21</w:t>
      </w:r>
      <w:r w:rsidR="00005846">
        <w:t>.</w:t>
      </w:r>
      <w:r w:rsidR="00962D1A">
        <w:t>0</w:t>
      </w:r>
      <w:r w:rsidR="00B73ABE">
        <w:t>3</w:t>
      </w:r>
      <w:r w:rsidR="00B52587">
        <w:t>.2025</w:t>
      </w:r>
      <w:r w:rsidR="00EC582E" w:rsidRPr="00E35A5A">
        <w:t xml:space="preserve"> tarihli ve </w:t>
      </w:r>
      <w:r w:rsidR="005C7B72">
        <w:t>5</w:t>
      </w:r>
      <w:r>
        <w:t>75</w:t>
      </w:r>
      <w:r w:rsidR="00ED27DC">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905BB" w:rsidRDefault="00EC582E" w:rsidP="001905BB">
      <w:pPr>
        <w:tabs>
          <w:tab w:val="left" w:pos="0"/>
        </w:tabs>
        <w:ind w:firstLine="709"/>
        <w:jc w:val="both"/>
      </w:pPr>
      <w:proofErr w:type="gramStart"/>
      <w:r w:rsidRPr="00E35A5A">
        <w:t>Konu üzerinde yapılan görüşmelerde;</w:t>
      </w:r>
      <w:r w:rsidR="00896330">
        <w:t xml:space="preserve"> </w:t>
      </w:r>
      <w:r w:rsidR="001905BB">
        <w:t>Çubuk Belediyesi İmar ve Şehircilik Müdürlüğünün 07.01.2025/56277923-44782 ve 10.03.2025/E-56277923-115.01.06-47203 tarih sayılı yazıları</w:t>
      </w:r>
      <w:r w:rsidR="001905BB" w:rsidRPr="00854DDC">
        <w:t xml:space="preserve"> </w:t>
      </w:r>
      <w:r w:rsidR="001905BB">
        <w:t>ile; Çubuk İlçesi</w:t>
      </w:r>
      <w:r w:rsidR="001905BB" w:rsidRPr="00854DDC">
        <w:t xml:space="preserve"> </w:t>
      </w:r>
      <w:proofErr w:type="spellStart"/>
      <w:r w:rsidR="001905BB" w:rsidRPr="00854DDC">
        <w:t>Yazır</w:t>
      </w:r>
      <w:proofErr w:type="spellEnd"/>
      <w:r w:rsidR="001905BB" w:rsidRPr="00854DDC">
        <w:t xml:space="preserve"> Mahallesi 190786 ada 11 numaralı parsele</w:t>
      </w:r>
      <w:r w:rsidR="001905BB">
        <w:t xml:space="preserve"> yönelik Çubuk Belediye Meclisi</w:t>
      </w:r>
      <w:r w:rsidR="001905BB" w:rsidRPr="00854DDC">
        <w:t xml:space="preserve">nin 04.12.2024 gün ve 206 sayılı </w:t>
      </w:r>
      <w:r w:rsidR="001905BB">
        <w:t>K</w:t>
      </w:r>
      <w:r w:rsidR="001905BB" w:rsidRPr="00854DDC">
        <w:t>ararı ile uygun görülen 1/1000 ölçekli Uygulama İmar Planı değişikliği teklifi</w:t>
      </w:r>
      <w:r w:rsidR="001905BB">
        <w:t>nin</w:t>
      </w:r>
      <w:r w:rsidR="001905BB" w:rsidRPr="00854DDC">
        <w:t xml:space="preserve">, tavsiye niteliğinde 1/5000 ölçekli nazım imar planı değişiklik önerisi ile birlikte 5216 sayılı Kanun uyarınca </w:t>
      </w:r>
      <w:r w:rsidR="001905BB">
        <w:t xml:space="preserve">İmar ve Şehircilik Dairesi </w:t>
      </w:r>
      <w:r w:rsidR="001905BB" w:rsidRPr="00854DDC">
        <w:t>Başkanlığı</w:t>
      </w:r>
      <w:r w:rsidR="001905BB">
        <w:t>na</w:t>
      </w:r>
      <w:r w:rsidR="001905BB" w:rsidRPr="00854DDC">
        <w:t xml:space="preserve"> sunul</w:t>
      </w:r>
      <w:r w:rsidR="001905BB">
        <w:t>duğu,</w:t>
      </w:r>
      <w:proofErr w:type="gramEnd"/>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rPr>
          <w:b/>
          <w:bCs/>
        </w:rPr>
        <w:t>Yapılan İncelemede;</w:t>
      </w:r>
    </w:p>
    <w:p w:rsidR="001905BB" w:rsidRDefault="001905BB" w:rsidP="001905BB">
      <w:pPr>
        <w:tabs>
          <w:tab w:val="left" w:pos="0"/>
        </w:tabs>
        <w:ind w:firstLine="709"/>
        <w:jc w:val="both"/>
      </w:pPr>
      <w:r w:rsidRPr="00854DDC">
        <w:rPr>
          <w:b/>
          <w:bCs/>
        </w:rPr>
        <w:t>Teklife Konu Alanın Mevcut İmar Durumunun,</w:t>
      </w:r>
      <w:r>
        <w:t> Çubuk İlçesi</w:t>
      </w:r>
      <w:r w:rsidRPr="00854DDC">
        <w:t xml:space="preserve"> </w:t>
      </w:r>
      <w:proofErr w:type="spellStart"/>
      <w:r w:rsidRPr="00854DDC">
        <w:t>Yazır</w:t>
      </w:r>
      <w:proofErr w:type="spellEnd"/>
      <w:r w:rsidRPr="00854DDC">
        <w:t xml:space="preserve"> Mahallesi sınırlarında </w:t>
      </w:r>
      <w:proofErr w:type="gramStart"/>
      <w:r w:rsidRPr="00854DDC">
        <w:t>kain</w:t>
      </w:r>
      <w:proofErr w:type="gramEnd"/>
      <w:r w:rsidRPr="00854DDC">
        <w:t xml:space="preserve"> 5214 m</w:t>
      </w:r>
      <w:r w:rsidRPr="00AD1FAB">
        <w:rPr>
          <w:vertAlign w:val="superscript"/>
        </w:rPr>
        <w:t>2</w:t>
      </w:r>
      <w:r w:rsidRPr="00854DDC">
        <w:t xml:space="preserve"> yüzölçümlü, 19078</w:t>
      </w:r>
      <w:r w:rsidR="00A806AA">
        <w:t>6 ada 11 numaralı parselin M****</w:t>
      </w:r>
      <w:r w:rsidRPr="00854DDC">
        <w:t xml:space="preserve"> Kum San. </w:t>
      </w:r>
      <w:proofErr w:type="gramStart"/>
      <w:r w:rsidRPr="00854DDC">
        <w:t>ve</w:t>
      </w:r>
      <w:proofErr w:type="gramEnd"/>
      <w:r w:rsidRPr="00854DDC">
        <w:t xml:space="preserve"> Tic.</w:t>
      </w:r>
      <w:r>
        <w:t xml:space="preserve"> Ltd. Şti.’</w:t>
      </w:r>
      <w:proofErr w:type="spellStart"/>
      <w:r>
        <w:t>nin</w:t>
      </w:r>
      <w:proofErr w:type="spellEnd"/>
      <w:r>
        <w:t xml:space="preserve"> mülkiyetinde olduğu,</w:t>
      </w:r>
    </w:p>
    <w:p w:rsidR="001905BB" w:rsidRDefault="001905BB" w:rsidP="001905BB">
      <w:pPr>
        <w:tabs>
          <w:tab w:val="left" w:pos="0"/>
        </w:tabs>
        <w:ind w:firstLine="709"/>
        <w:jc w:val="both"/>
      </w:pPr>
      <w:bookmarkStart w:id="0" w:name="_GoBack"/>
      <w:bookmarkEnd w:id="0"/>
    </w:p>
    <w:p w:rsidR="001905BB" w:rsidRDefault="001905BB" w:rsidP="001905BB">
      <w:pPr>
        <w:tabs>
          <w:tab w:val="left" w:pos="0"/>
        </w:tabs>
        <w:ind w:firstLine="709"/>
        <w:jc w:val="both"/>
      </w:pPr>
      <w:r w:rsidRPr="00854DDC">
        <w:t>Plan değişikliğine konu</w:t>
      </w:r>
      <w:r>
        <w:t xml:space="preserve"> alanın, Çubuk Belediye Meclisi</w:t>
      </w:r>
      <w:r w:rsidRPr="00854DDC">
        <w:t xml:space="preserve">nin 06.09.2016 tarih 217 sayılı </w:t>
      </w:r>
      <w:r>
        <w:t>K</w:t>
      </w:r>
      <w:r w:rsidRPr="00854DDC">
        <w:t>ararı ile uygun görülen, Ank</w:t>
      </w:r>
      <w:r>
        <w:t>ara Büyükşehir Belediye Meclisi</w:t>
      </w:r>
      <w:r w:rsidRPr="00854DDC">
        <w:t xml:space="preserve">nin 12.05.2017 tarih ve 971 sayılı </w:t>
      </w:r>
      <w:r>
        <w:t>K</w:t>
      </w:r>
      <w:r w:rsidRPr="00854DDC">
        <w:t xml:space="preserve">ararı ile onaylanan Çubuk Merkez Yedi Mahalle 8. Genel Etabına (Fatih Mahallesi 2. Kısmı, </w:t>
      </w:r>
      <w:proofErr w:type="spellStart"/>
      <w:r w:rsidRPr="00854DDC">
        <w:t>Yazır</w:t>
      </w:r>
      <w:proofErr w:type="spellEnd"/>
      <w:r w:rsidRPr="00854DDC">
        <w:t xml:space="preserve"> Mahallesi Sanayi Alanı, Muhsin Yazıcıoğlu Mahallesi 2. Kısmı ve </w:t>
      </w:r>
      <w:proofErr w:type="spellStart"/>
      <w:r w:rsidRPr="00854DDC">
        <w:t>Sünlü</w:t>
      </w:r>
      <w:proofErr w:type="spellEnd"/>
      <w:r w:rsidRPr="00854DDC">
        <w:t xml:space="preserve"> Mahallesine) ilişkin 1/1000 ölçekli Revizyon Uygulama  İmar Planı ve 1/5000 ölçekli Revizyon Nazım İmar Planı kapsamında, E:1.50 </w:t>
      </w:r>
      <w:proofErr w:type="spellStart"/>
      <w:proofErr w:type="gramStart"/>
      <w:r w:rsidRPr="00854DDC">
        <w:t>Yençok:Serbest</w:t>
      </w:r>
      <w:proofErr w:type="spellEnd"/>
      <w:proofErr w:type="gramEnd"/>
      <w:r w:rsidRPr="00854DDC">
        <w:t xml:space="preserve"> yapılaşma koşulları ile tanımlı "Sana</w:t>
      </w:r>
      <w:r>
        <w:t>yi Alanı" olarak planlı olduğu,</w:t>
      </w:r>
    </w:p>
    <w:p w:rsidR="001905BB" w:rsidRDefault="001905BB" w:rsidP="001905BB">
      <w:pPr>
        <w:tabs>
          <w:tab w:val="left" w:pos="0"/>
        </w:tabs>
        <w:ind w:firstLine="709"/>
        <w:jc w:val="both"/>
      </w:pPr>
    </w:p>
    <w:p w:rsidR="001905BB" w:rsidRDefault="001905BB" w:rsidP="001905BB">
      <w:pPr>
        <w:tabs>
          <w:tab w:val="left" w:pos="0"/>
        </w:tabs>
        <w:ind w:firstLine="709"/>
        <w:jc w:val="both"/>
      </w:pPr>
      <w:proofErr w:type="gramStart"/>
      <w:r w:rsidRPr="00854DDC">
        <w:rPr>
          <w:b/>
          <w:bCs/>
        </w:rPr>
        <w:t>Plan Teklifi ve Açıklama Raporunda; </w:t>
      </w:r>
      <w:r w:rsidRPr="00854DDC">
        <w:t>Alanın coğrafi ve ekonomik yapısı ile potansiyeli göz önüne alındığında “Beton Santrali” kullanımının bölgeye ekonomik olarak katkı vereceğ</w:t>
      </w:r>
      <w:r>
        <w:t>i düşünüldüğünden, Çubuk İlçesi</w:t>
      </w:r>
      <w:r w:rsidRPr="00854DDC">
        <w:t xml:space="preserve"> </w:t>
      </w:r>
      <w:proofErr w:type="spellStart"/>
      <w:r w:rsidRPr="00854DDC">
        <w:t>Yazır</w:t>
      </w:r>
      <w:proofErr w:type="spellEnd"/>
      <w:r w:rsidRPr="00854DDC">
        <w:t xml:space="preserve"> Mahallesi, 190786 ada 11 numaralı parsele ilişkin hazırlanan 1/5000 ölçekli nazım imar planı değişikliği ve 1/1000 ölçekli uygulama imar planı değişikliği ile "Sanayi Alanı" yapılaşma koşulunun "Beton Santrali" kullanımına dönüştürülmesini</w:t>
      </w:r>
      <w:r>
        <w:t>n amaçlandığının belirtildiği,</w:t>
      </w:r>
      <w:proofErr w:type="gramEnd"/>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t>Plan Yapımına Esas Kurum-Kuruluş görüşlerinin alındığı, bu doğru</w:t>
      </w:r>
      <w:r>
        <w:t>ltuda;</w:t>
      </w:r>
    </w:p>
    <w:p w:rsidR="001905BB" w:rsidRDefault="001905BB" w:rsidP="001905BB">
      <w:pPr>
        <w:tabs>
          <w:tab w:val="left" w:pos="0"/>
        </w:tabs>
        <w:ind w:firstLine="709"/>
        <w:jc w:val="both"/>
      </w:pPr>
      <w:r w:rsidRPr="00BA383F">
        <w:t>ASKİ Genel Müdürlüğü Planlama Koordinasyon ve Dış İlişkiler Dairesi Başkanlığı Planlama Şube Müdürlüğünün 20.11.2024 tarih ve E-13905301-045-724588 sayılı yazısında; "Söz konusu alanda mevcut hatlarımız, projemiz, kuyumuz ve taşınmazlarımız bulunmakta olup, sayısalları yazımız ekinde gönderilmektedir. Planlama esnasında mevcutlarımızın ve projemizin korunması hususunda bilgilerinizi ve gereğini arz ederim." denildiği,</w:t>
      </w:r>
    </w:p>
    <w:p w:rsidR="001905BB" w:rsidRDefault="001905BB" w:rsidP="001905BB">
      <w:pPr>
        <w:tabs>
          <w:tab w:val="left" w:pos="0"/>
        </w:tabs>
        <w:ind w:firstLine="709"/>
        <w:jc w:val="both"/>
      </w:pPr>
    </w:p>
    <w:p w:rsidR="001905BB" w:rsidRDefault="001905BB" w:rsidP="001905BB">
      <w:pPr>
        <w:tabs>
          <w:tab w:val="left" w:pos="0"/>
        </w:tabs>
        <w:ind w:firstLine="709"/>
        <w:jc w:val="both"/>
      </w:pPr>
    </w:p>
    <w:p w:rsidR="001905BB" w:rsidRDefault="001905BB" w:rsidP="001905BB">
      <w:pPr>
        <w:tabs>
          <w:tab w:val="left" w:pos="0"/>
        </w:tabs>
        <w:ind w:firstLine="709"/>
        <w:jc w:val="both"/>
      </w:pPr>
    </w:p>
    <w:p w:rsidR="001905BB" w:rsidRDefault="001905BB" w:rsidP="001905BB">
      <w:pPr>
        <w:tabs>
          <w:tab w:val="left" w:pos="0"/>
        </w:tabs>
        <w:ind w:firstLine="709"/>
        <w:jc w:val="both"/>
      </w:pPr>
    </w:p>
    <w:p w:rsidR="001905BB" w:rsidRDefault="001905BB" w:rsidP="001905B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5BB" w:rsidRPr="002D00A5" w:rsidTr="00AA5D91">
        <w:trPr>
          <w:trHeight w:val="1008"/>
        </w:trPr>
        <w:tc>
          <w:tcPr>
            <w:tcW w:w="3510" w:type="dxa"/>
          </w:tcPr>
          <w:p w:rsidR="001905BB" w:rsidRPr="002D00A5" w:rsidRDefault="001905BB" w:rsidP="00AA5D91">
            <w:pPr>
              <w:ind w:right="-1"/>
              <w:jc w:val="center"/>
            </w:pPr>
            <w:r w:rsidRPr="002D00A5">
              <w:t>T.C.</w:t>
            </w:r>
          </w:p>
          <w:p w:rsidR="001905BB" w:rsidRPr="002D00A5" w:rsidRDefault="001905BB" w:rsidP="00AA5D91">
            <w:pPr>
              <w:ind w:right="-1"/>
              <w:jc w:val="center"/>
            </w:pPr>
            <w:r w:rsidRPr="002D00A5">
              <w:t>ANKARA BÜYÜKŞEHİR</w:t>
            </w:r>
          </w:p>
          <w:p w:rsidR="001905BB" w:rsidRPr="002D00A5" w:rsidRDefault="001905BB" w:rsidP="00AA5D91">
            <w:pPr>
              <w:ind w:right="-1"/>
              <w:jc w:val="center"/>
            </w:pPr>
            <w:r w:rsidRPr="002D00A5">
              <w:t>BELEDİYE MECLİSİ</w:t>
            </w:r>
          </w:p>
        </w:tc>
      </w:tr>
    </w:tbl>
    <w:p w:rsidR="001905BB" w:rsidRDefault="001905BB" w:rsidP="001905BB">
      <w:pPr>
        <w:tabs>
          <w:tab w:val="left" w:pos="1935"/>
          <w:tab w:val="left" w:pos="9356"/>
        </w:tabs>
        <w:ind w:right="-1"/>
        <w:jc w:val="both"/>
      </w:pPr>
    </w:p>
    <w:p w:rsidR="001905BB" w:rsidRDefault="001905BB" w:rsidP="001905BB">
      <w:pPr>
        <w:tabs>
          <w:tab w:val="left" w:pos="1935"/>
          <w:tab w:val="left" w:pos="9356"/>
        </w:tabs>
        <w:ind w:right="-1"/>
        <w:jc w:val="both"/>
      </w:pPr>
    </w:p>
    <w:p w:rsidR="001905BB" w:rsidRDefault="001905BB" w:rsidP="001905BB">
      <w:pPr>
        <w:ind w:right="-1"/>
        <w:jc w:val="both"/>
      </w:pPr>
      <w:r>
        <w:t>Karar No: 537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905BB" w:rsidRDefault="001905BB" w:rsidP="001905BB">
      <w:pPr>
        <w:ind w:right="-1"/>
        <w:jc w:val="both"/>
      </w:pPr>
    </w:p>
    <w:p w:rsidR="001905BB" w:rsidRDefault="001905BB" w:rsidP="001905BB">
      <w:pPr>
        <w:ind w:right="-1"/>
        <w:jc w:val="center"/>
      </w:pPr>
      <w:r>
        <w:t>-2-</w:t>
      </w:r>
    </w:p>
    <w:p w:rsidR="001905BB" w:rsidRDefault="001905BB" w:rsidP="001905BB">
      <w:pPr>
        <w:tabs>
          <w:tab w:val="left" w:pos="0"/>
        </w:tabs>
        <w:ind w:firstLine="709"/>
        <w:jc w:val="both"/>
      </w:pPr>
    </w:p>
    <w:p w:rsidR="001905BB" w:rsidRDefault="001905BB" w:rsidP="001905BB">
      <w:pPr>
        <w:tabs>
          <w:tab w:val="left" w:pos="0"/>
        </w:tabs>
        <w:ind w:firstLine="709"/>
        <w:jc w:val="both"/>
      </w:pPr>
    </w:p>
    <w:p w:rsidR="001905BB" w:rsidRDefault="001905BB" w:rsidP="001905BB">
      <w:pPr>
        <w:tabs>
          <w:tab w:val="left" w:pos="0"/>
        </w:tabs>
        <w:ind w:firstLine="709"/>
        <w:jc w:val="both"/>
      </w:pPr>
      <w:proofErr w:type="gramStart"/>
      <w:r w:rsidRPr="00BA383F">
        <w:t xml:space="preserve">Ankara Valiliği İl Sanayi ve Teknoloji Müdürlüğü'nün 31.10.2024 tarih ve 18516669-453.04-6252081/06 sayılı yazısında; "Planlamaya konu alanda ilan edilmiş ya da çalışmaları devam eden Organize Sanayi Bölgesi (OSB) ve Endüstri Bölgesi (EB) bulunmamakta olup, sanayi yatırımlarının öncelikle Organize Sanayi Bölgelerine yapılması ve yeni bir sanayi alanı açılmaması, Bölgeye ilişkin üst ölçekli planlarda sanayi lekesi mevcut ise alt ölçekli planlarda öncelikle OSB ve </w:t>
      </w:r>
      <w:proofErr w:type="spellStart"/>
      <w:r w:rsidRPr="00BA383F">
        <w:t>EB'lerde</w:t>
      </w:r>
      <w:proofErr w:type="spellEnd"/>
      <w:r w:rsidRPr="00BA383F">
        <w:t xml:space="preserve"> kurulamayacak sanayi sektörlerine yer verilmesi, bu konuda plan notu düzenlenmesi hususlarına dikkat edilmelidir. </w:t>
      </w:r>
      <w:proofErr w:type="gramEnd"/>
      <w:r w:rsidRPr="00BA383F">
        <w:t>Bu çerçevede; imar planı çalışması yapılacak bölgeye ilişkin üst ölçekli plan kararlarına uygun olması koşuluyla ilgili kurum ve kuruluşların uygun görmesi halinde plan yapılmasında Kurumumuz açısından bir sakınca bulunmamaktadır." denildiği,</w:t>
      </w: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t>Devlet Su İşleri Gen</w:t>
      </w:r>
      <w:r>
        <w:t>el Müdürlüğü 5. Bölge Müdürlüğü</w:t>
      </w:r>
      <w:r w:rsidRPr="00854DDC">
        <w:t>nün 04.11.2024 tarih ve E-79580170-754-5186274 sayılı yazısında; "Söz konusu imar planı değişikliği, Kuruluşumuzca uygun değe</w:t>
      </w:r>
      <w:r>
        <w:t>rlendirilmektedir." denildiği,</w:t>
      </w: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t>Devlet Hava Meydanları İşletmesi Genel Müdürlüğü Ankara Esenboğa Havalimanı Başmüdürlüğü'nün 01.11.2024 tarih ve E-14842646-302-99-39707 sayılı yazısında; </w:t>
      </w:r>
      <w:r w:rsidRPr="00854DDC">
        <w:rPr>
          <w:iCs/>
        </w:rPr>
        <w:t>"Konu hakkında, Sivil Havacılık Genel Müdürlüğü tarafından yayımlanan Haberleşme, Seyrüsefer, Gözetim Sistemleri Mânia kriterleri Hakkında</w:t>
      </w:r>
      <w:r>
        <w:t xml:space="preserve"> </w:t>
      </w:r>
      <w:r w:rsidRPr="00854DDC">
        <w:rPr>
          <w:iCs/>
        </w:rPr>
        <w:t xml:space="preserve">Yönetmelik (SHY-CNS Yönetmeliği) kriterleri kapsamında yapılan değerlendirmeler neticesinde; Esenboğa Havalimanı mevcut Çubuk PSR/SSR istasyonuna yaklaşık 4875 metre mesafede yapılması planlanan yapının projede belirtilen (çatı, anten, baca </w:t>
      </w:r>
      <w:proofErr w:type="gramStart"/>
      <w:r w:rsidRPr="00854DDC">
        <w:rPr>
          <w:iCs/>
        </w:rPr>
        <w:t>dahil</w:t>
      </w:r>
      <w:proofErr w:type="gramEnd"/>
      <w:r w:rsidRPr="00854DDC">
        <w:rPr>
          <w:iCs/>
        </w:rPr>
        <w:t>) maksimum yüksekliği aşmaması kaydıyla, SHY-CNS sistemleri açısından olumsuz bir etkisinin olmayacağı değerlendirilmiştir.</w:t>
      </w: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rPr>
          <w:iCs/>
        </w:rPr>
        <w:t>Konu ile ilgili olarak hukuki yaptırımlara maruz kalmaması için yürürlükteki mevzuat (2920 sayılı Türk Sivil Havacılık Kanunu ve 4 No</w:t>
      </w:r>
      <w:r>
        <w:rPr>
          <w:iCs/>
        </w:rPr>
        <w:t>.</w:t>
      </w:r>
      <w:r w:rsidRPr="00854DDC">
        <w:rPr>
          <w:iCs/>
        </w:rPr>
        <w:t xml:space="preserve">lu Cumhurbaşkanlığı Kararnamesi) doğrultusunda, Ulaştırma ve Altyapı Bakanlığı Sivil Havacılık Genel Müdürlüğü (SHGM) tarafından yayımlanan İmar Planı yapmaya yetkili kuruluşlarca uyulması zorunlu olan, </w:t>
      </w:r>
      <w:proofErr w:type="gramStart"/>
      <w:r w:rsidRPr="00854DDC">
        <w:rPr>
          <w:iCs/>
        </w:rPr>
        <w:t>Mania</w:t>
      </w:r>
      <w:proofErr w:type="gramEnd"/>
      <w:r w:rsidRPr="00854DDC">
        <w:rPr>
          <w:iCs/>
        </w:rPr>
        <w:t xml:space="preserve"> Planı/ICAO </w:t>
      </w:r>
      <w:proofErr w:type="spellStart"/>
      <w:r w:rsidRPr="00854DDC">
        <w:rPr>
          <w:iCs/>
        </w:rPr>
        <w:t>Annex</w:t>
      </w:r>
      <w:proofErr w:type="spellEnd"/>
      <w:r w:rsidRPr="00854DDC">
        <w:rPr>
          <w:iCs/>
        </w:rPr>
        <w:t xml:space="preserve"> I4 Mania Sınırlama Yüzey Kriterlerinin  ve 28.02.2022 tarihli Havaalanları ve çevresindeki Yapılaşma Kuralları genelgesinin kesinlikle ihlal edilmemesi gerekmektedir." </w:t>
      </w:r>
      <w:r>
        <w:t>denildiği,</w:t>
      </w: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t>Ankara Valiliği İl Sağlık Müdürlüğü Halk Sağlığı Başkanlığı'nın 09.12.2024 tarih ve E-80071876-129-261933761 sayılı yazısında;</w:t>
      </w:r>
      <w:r w:rsidRPr="00854DDC">
        <w:rPr>
          <w:iCs/>
        </w:rPr>
        <w:t xml:space="preserve"> "Bu kapsamda imar planı yenileme çalışmalarına altlık teşkil etmek üzere, Müdürlüğümüz denetim elemanlarınca 09.12.2024 tarihinde yerinde inceleme ve değerlendirme yapılmıştır. Güney- kuzey ve batı yönlerinde sanayi parsellerinin olduğu, doğusunda kadastro yolunun olduğu, </w:t>
      </w:r>
      <w:proofErr w:type="spellStart"/>
      <w:r w:rsidRPr="00854DDC">
        <w:rPr>
          <w:iCs/>
        </w:rPr>
        <w:t>Yazır</w:t>
      </w:r>
      <w:proofErr w:type="spellEnd"/>
      <w:r w:rsidRPr="00854DDC">
        <w:rPr>
          <w:iCs/>
        </w:rPr>
        <w:t xml:space="preserve"> Mahallesine 2.88 km mesafede evlerin olduğu, doğusunda yaklaşık 150 metre mesafede Çubuk Çayının geçtiği, aynı yönde 100 metre mesafede besi ahırının olduğu, arazi sınırlarında herhangi bir yer altı ve yerüstü su kaynağının olmadığı tespit edilmiştir.</w:t>
      </w:r>
    </w:p>
    <w:p w:rsidR="001905BB" w:rsidRDefault="001905BB" w:rsidP="001905BB">
      <w:pPr>
        <w:tabs>
          <w:tab w:val="left" w:pos="0"/>
        </w:tabs>
        <w:ind w:firstLine="709"/>
        <w:jc w:val="both"/>
      </w:pPr>
    </w:p>
    <w:p w:rsidR="001905BB" w:rsidRDefault="001905BB" w:rsidP="001905BB">
      <w:pPr>
        <w:tabs>
          <w:tab w:val="left" w:pos="0"/>
        </w:tabs>
        <w:ind w:firstLine="709"/>
        <w:jc w:val="both"/>
      </w:pPr>
    </w:p>
    <w:p w:rsidR="001905BB" w:rsidRDefault="001905BB" w:rsidP="001905BB">
      <w:pPr>
        <w:tabs>
          <w:tab w:val="left" w:pos="0"/>
        </w:tabs>
        <w:ind w:firstLine="709"/>
        <w:jc w:val="both"/>
      </w:pPr>
    </w:p>
    <w:p w:rsidR="001905BB" w:rsidRDefault="001905BB" w:rsidP="001905B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5BB" w:rsidRPr="002D00A5" w:rsidTr="00AA5D91">
        <w:trPr>
          <w:trHeight w:val="1008"/>
        </w:trPr>
        <w:tc>
          <w:tcPr>
            <w:tcW w:w="3510" w:type="dxa"/>
          </w:tcPr>
          <w:p w:rsidR="001905BB" w:rsidRPr="002D00A5" w:rsidRDefault="001905BB" w:rsidP="00AA5D91">
            <w:pPr>
              <w:ind w:right="-1"/>
              <w:jc w:val="center"/>
            </w:pPr>
            <w:r w:rsidRPr="002D00A5">
              <w:t>T.C.</w:t>
            </w:r>
          </w:p>
          <w:p w:rsidR="001905BB" w:rsidRPr="002D00A5" w:rsidRDefault="001905BB" w:rsidP="00AA5D91">
            <w:pPr>
              <w:ind w:right="-1"/>
              <w:jc w:val="center"/>
            </w:pPr>
            <w:r w:rsidRPr="002D00A5">
              <w:t>ANKARA BÜYÜKŞEHİR</w:t>
            </w:r>
          </w:p>
          <w:p w:rsidR="001905BB" w:rsidRPr="002D00A5" w:rsidRDefault="001905BB" w:rsidP="00AA5D91">
            <w:pPr>
              <w:ind w:right="-1"/>
              <w:jc w:val="center"/>
            </w:pPr>
            <w:r w:rsidRPr="002D00A5">
              <w:t>BELEDİYE MECLİSİ</w:t>
            </w:r>
          </w:p>
        </w:tc>
      </w:tr>
    </w:tbl>
    <w:p w:rsidR="001905BB" w:rsidRDefault="001905BB" w:rsidP="001905BB">
      <w:pPr>
        <w:tabs>
          <w:tab w:val="left" w:pos="1935"/>
          <w:tab w:val="left" w:pos="9356"/>
        </w:tabs>
        <w:ind w:right="-1"/>
        <w:jc w:val="both"/>
      </w:pPr>
    </w:p>
    <w:p w:rsidR="001905BB" w:rsidRDefault="001905BB" w:rsidP="001905BB">
      <w:pPr>
        <w:tabs>
          <w:tab w:val="left" w:pos="1935"/>
          <w:tab w:val="left" w:pos="9356"/>
        </w:tabs>
        <w:ind w:right="-1"/>
        <w:jc w:val="both"/>
      </w:pPr>
    </w:p>
    <w:p w:rsidR="001905BB" w:rsidRDefault="001905BB" w:rsidP="001905BB">
      <w:pPr>
        <w:tabs>
          <w:tab w:val="left" w:pos="0"/>
        </w:tabs>
        <w:jc w:val="both"/>
      </w:pPr>
      <w:r>
        <w:t>Karar No: 537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905BB" w:rsidRDefault="001905BB" w:rsidP="001905BB">
      <w:pPr>
        <w:tabs>
          <w:tab w:val="left" w:pos="0"/>
        </w:tabs>
        <w:jc w:val="both"/>
      </w:pPr>
    </w:p>
    <w:p w:rsidR="001905BB" w:rsidRDefault="001905BB" w:rsidP="001905BB">
      <w:pPr>
        <w:tabs>
          <w:tab w:val="left" w:pos="0"/>
        </w:tabs>
        <w:jc w:val="center"/>
      </w:pPr>
      <w:r>
        <w:t>-3-</w:t>
      </w:r>
    </w:p>
    <w:p w:rsidR="001905BB" w:rsidRDefault="001905BB" w:rsidP="001905BB">
      <w:pPr>
        <w:tabs>
          <w:tab w:val="left" w:pos="0"/>
        </w:tabs>
        <w:ind w:firstLine="709"/>
        <w:jc w:val="both"/>
      </w:pP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rPr>
          <w:iCs/>
        </w:rPr>
        <w:t>Bu doğrultuda 1593 sayılı Umumi Hıfzıssıhha Kanunun yeni kurulacak alanlara ilişkin hükümlerine uyulması, İnsani Tüketim Amaçlı Sular Hakkında Yönetmelik hükümleri uyarınca içme ve kullanma suyu temin edilmesi, paydaş kurum ve kuruluşların olumlu görüşlerinin alınması kaydıyla Kurumumuzca herhangi bir sakınca bulunmadığı hususunda bilgilerinizi ve gereğini rica ederim." </w:t>
      </w:r>
      <w:r>
        <w:t>denildiği,</w:t>
      </w: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t>Çevre, Şehircilik ve İklim Değişikliği İl Müdürlüğü'nün 31.10.2024 tarih ve E-53430385-220.03[220.03]-10843072 sayılı yazısında; </w:t>
      </w:r>
      <w:r w:rsidRPr="00854DDC">
        <w:rPr>
          <w:iCs/>
        </w:rPr>
        <w:t>"İlgide kayıtlı başvurunun incelenmesi neticesinde hazır beton santrali kapasitesinin 90m3/saat olduğu anlaşılmış olup bahse konu faaliyet 29.07.2022 tarih ve 31907 sayılı ÇED Yönetmeliği (EK-II)'</w:t>
      </w:r>
      <w:proofErr w:type="spellStart"/>
      <w:r w:rsidRPr="00854DDC">
        <w:rPr>
          <w:iCs/>
        </w:rPr>
        <w:t>nin</w:t>
      </w:r>
      <w:proofErr w:type="spellEnd"/>
      <w:r w:rsidRPr="00854DDC">
        <w:rPr>
          <w:iCs/>
        </w:rPr>
        <w:t xml:space="preserve"> 18. Madde "Çimento </w:t>
      </w:r>
      <w:proofErr w:type="gramStart"/>
      <w:r w:rsidRPr="00854DDC">
        <w:rPr>
          <w:iCs/>
        </w:rPr>
        <w:t>bazlı</w:t>
      </w:r>
      <w:proofErr w:type="gramEnd"/>
      <w:r w:rsidRPr="00854DDC">
        <w:rPr>
          <w:iCs/>
        </w:rPr>
        <w:t xml:space="preserve"> yapı elemanları ve/veya hazır beton tesisleri b) Üretim kapasitesi 100m3/saat veya üzerinde olan hazır beton tesisleri" kapsamında yer aldığı, ancak kapasitesinin 90m3/saat olması nedeniyle ÇED Yönetmeliği kapsamı dışında değerlendirilmiştir.</w:t>
      </w: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rPr>
          <w:iCs/>
        </w:rPr>
        <w:t xml:space="preserve">Ayrıca faaliyet ile ilgili olarak; 2872 sayılı Çevre Kanunu ve bu Kanuna istinaden çıkan yönetmeliklere uyulması ve diğer mer'i mevzuat kapsamında öngörülen gerekli tüm izin/tedbirlerin alınması, </w:t>
      </w:r>
      <w:proofErr w:type="gramStart"/>
      <w:r w:rsidRPr="00854DDC">
        <w:rPr>
          <w:iCs/>
        </w:rPr>
        <w:t>ekolojik dengenin</w:t>
      </w:r>
      <w:proofErr w:type="gramEnd"/>
      <w:r w:rsidRPr="00854DDC">
        <w:rPr>
          <w:iCs/>
        </w:rPr>
        <w:t xml:space="preserve"> bozulmaması, çevrenin korunması ve geliştirilmesine yönelik tedbirlere riayet edilmesi, ÇED Yönetmeliği kapsamında değişiklik veya kapasite artışının planlanması durumunda Müdürlüğümüze başvuru yapılması gerekmektedir." </w:t>
      </w:r>
      <w:r>
        <w:t>denildiği,</w:t>
      </w: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rPr>
          <w:b/>
          <w:bCs/>
        </w:rPr>
        <w:t>1/5000 ölçekli Nazım İmar Planı Değişiklik teklifi ve 1/1000 ölçekli Uygulama İmar Plan Değişikliği Teklifinde; </w:t>
      </w:r>
      <w:r w:rsidRPr="00854DDC">
        <w:t xml:space="preserve">Çubuk İlçesi, </w:t>
      </w:r>
      <w:proofErr w:type="spellStart"/>
      <w:r w:rsidRPr="00854DDC">
        <w:t>Yazır</w:t>
      </w:r>
      <w:proofErr w:type="spellEnd"/>
      <w:r w:rsidRPr="00854DDC">
        <w:t xml:space="preserve"> Mahallesi, 190786 ada 11 parselin mevcut imar planında  "Sanayi Alanı" olan kullanım amacının "Beton Santrali" olarak değiştirildiği, 1/1000 ölçekli mevcut Uygulama İmar Planında E:1.50, </w:t>
      </w:r>
      <w:proofErr w:type="spellStart"/>
      <w:proofErr w:type="gramStart"/>
      <w:r w:rsidRPr="00854DDC">
        <w:t>Yençok:Serbest</w:t>
      </w:r>
      <w:proofErr w:type="spellEnd"/>
      <w:proofErr w:type="gramEnd"/>
      <w:r w:rsidRPr="00854DDC">
        <w:t xml:space="preserve"> olan yapılaşma koşulları ile parselin cephe aldığı 15 metre genişliğindeki yola olan 5 metre olan yapı yaklaşma mesafesi korunduğu, 1/1000 ölçekli Uygulama İmar Planı değişiklik teklifi ile parselin komşu parsellere olan yapı yaklaşma mesafelerinin de 5 metr</w:t>
      </w:r>
      <w:r>
        <w:t>e olacak şekilde düzenlendiği,</w:t>
      </w:r>
    </w:p>
    <w:p w:rsidR="001905BB" w:rsidRDefault="001905BB" w:rsidP="001905BB">
      <w:pPr>
        <w:tabs>
          <w:tab w:val="left" w:pos="0"/>
        </w:tabs>
        <w:ind w:firstLine="709"/>
        <w:jc w:val="both"/>
      </w:pPr>
    </w:p>
    <w:p w:rsidR="001905BB" w:rsidRDefault="001905BB" w:rsidP="001905BB">
      <w:pPr>
        <w:tabs>
          <w:tab w:val="left" w:pos="0"/>
        </w:tabs>
        <w:ind w:firstLine="709"/>
        <w:jc w:val="both"/>
      </w:pPr>
      <w:r w:rsidRPr="00854DDC">
        <w:t>1/5000 ölçekli nazım imar pla</w:t>
      </w:r>
      <w:r>
        <w:t>nı değişikliği plan notlarının;</w:t>
      </w:r>
    </w:p>
    <w:p w:rsidR="001905BB" w:rsidRDefault="001905BB" w:rsidP="001905BB">
      <w:pPr>
        <w:tabs>
          <w:tab w:val="left" w:pos="0"/>
        </w:tabs>
        <w:ind w:firstLine="709"/>
        <w:jc w:val="both"/>
      </w:pPr>
      <w:r w:rsidRPr="00854DDC">
        <w:t>"</w:t>
      </w:r>
      <w:r w:rsidRPr="00854DDC">
        <w:rPr>
          <w:iCs/>
        </w:rPr>
        <w:t xml:space="preserve">1. Nazım İmar Planı Değişikliği Ankara İli Çubuk İlçesi </w:t>
      </w:r>
      <w:proofErr w:type="spellStart"/>
      <w:r w:rsidRPr="00854DDC">
        <w:rPr>
          <w:iCs/>
        </w:rPr>
        <w:t>Yazır</w:t>
      </w:r>
      <w:proofErr w:type="spellEnd"/>
      <w:r w:rsidRPr="00854DDC">
        <w:rPr>
          <w:iCs/>
        </w:rPr>
        <w:t xml:space="preserve"> Mahallesi 190786 ada 11 numaralı taşınmazı kapsamaktadır. Beton</w:t>
      </w:r>
      <w:r w:rsidRPr="00854DDC">
        <w:rPr>
          <w:iCs/>
        </w:rPr>
        <w:t> </w:t>
      </w:r>
      <w:r w:rsidRPr="00854DDC">
        <w:rPr>
          <w:iCs/>
        </w:rPr>
        <w:t>santrali olarak belirlenen alanda uygulamaya ilişkin hükümler 1/1000 ölçekli uygulama imar planı değişikliğinde belirlenecektir.</w:t>
      </w:r>
    </w:p>
    <w:p w:rsidR="001905BB" w:rsidRDefault="001905BB" w:rsidP="001905BB">
      <w:pPr>
        <w:tabs>
          <w:tab w:val="left" w:pos="0"/>
        </w:tabs>
        <w:ind w:firstLine="709"/>
        <w:jc w:val="both"/>
        <w:rPr>
          <w:iCs/>
        </w:rPr>
      </w:pPr>
      <w:r w:rsidRPr="00854DDC">
        <w:rPr>
          <w:iCs/>
        </w:rPr>
        <w:t xml:space="preserve">2. Devlet Hava Meydanları İşletmesi Genel Müdürlüğünün 01.11.2024 Tarih E.39707 sayılı yazısında yer alan </w:t>
      </w:r>
      <w:proofErr w:type="gramStart"/>
      <w:r w:rsidRPr="00854DDC">
        <w:rPr>
          <w:iCs/>
        </w:rPr>
        <w:t>kriterlere</w:t>
      </w:r>
      <w:proofErr w:type="gramEnd"/>
      <w:r w:rsidRPr="00854DDC">
        <w:rPr>
          <w:iCs/>
        </w:rPr>
        <w:t xml:space="preserve"> uyula</w:t>
      </w:r>
      <w:r>
        <w:rPr>
          <w:iCs/>
        </w:rPr>
        <w:t>caktır.</w:t>
      </w:r>
    </w:p>
    <w:p w:rsidR="001905BB" w:rsidRDefault="001905BB" w:rsidP="001905BB">
      <w:pPr>
        <w:tabs>
          <w:tab w:val="left" w:pos="0"/>
        </w:tabs>
        <w:ind w:firstLine="709"/>
        <w:jc w:val="both"/>
        <w:rPr>
          <w:iCs/>
        </w:rPr>
      </w:pPr>
      <w:r w:rsidRPr="00854DDC">
        <w:rPr>
          <w:iCs/>
        </w:rPr>
        <w:t xml:space="preserve">3. 1593 </w:t>
      </w:r>
      <w:r>
        <w:rPr>
          <w:iCs/>
        </w:rPr>
        <w:t>s</w:t>
      </w:r>
      <w:r w:rsidRPr="00854DDC">
        <w:rPr>
          <w:iCs/>
        </w:rPr>
        <w:t>ayılı Umumi Hıfzıssıhha Kanununun yeni kurulacak alanlara ilişkin hükümlere uyulacaktır.</w:t>
      </w:r>
    </w:p>
    <w:p w:rsidR="001905BB" w:rsidRDefault="001905BB" w:rsidP="001905BB">
      <w:pPr>
        <w:tabs>
          <w:tab w:val="left" w:pos="0"/>
        </w:tabs>
        <w:ind w:firstLine="709"/>
        <w:jc w:val="both"/>
      </w:pPr>
      <w:r w:rsidRPr="00854DDC">
        <w:rPr>
          <w:iCs/>
        </w:rPr>
        <w:t>4. Çevre Şehircilik ve İklim De</w:t>
      </w:r>
      <w:r>
        <w:rPr>
          <w:iCs/>
        </w:rPr>
        <w:t>ğişikliği İl Müdürlüğü'nün 31.10</w:t>
      </w:r>
      <w:r w:rsidRPr="00854DDC">
        <w:rPr>
          <w:iCs/>
        </w:rPr>
        <w:t>.2024 tarih ve E.10843072 sayılı yazısında belirtilen hükümlere uyulacaktır.</w:t>
      </w:r>
    </w:p>
    <w:p w:rsidR="001905BB" w:rsidRDefault="001905BB" w:rsidP="001905BB">
      <w:pPr>
        <w:tabs>
          <w:tab w:val="left" w:pos="0"/>
        </w:tabs>
        <w:ind w:firstLine="709"/>
        <w:jc w:val="both"/>
      </w:pPr>
      <w:r w:rsidRPr="00854DDC">
        <w:rPr>
          <w:iCs/>
        </w:rPr>
        <w:t>5. Bu planda belirtilmeyen hususlarda, Çubuk Merkez Yedi Mahalle 8. Genel Etap İmar Planı Hükümleri Ve 3194 Sayılı İmar Kanunu ve ilgili yönetmelik hükümleri geçerlidir.</w:t>
      </w:r>
      <w:r>
        <w:t>" şeklinde olduğu,</w:t>
      </w:r>
    </w:p>
    <w:p w:rsidR="001905BB" w:rsidRDefault="001905BB" w:rsidP="001905BB">
      <w:pPr>
        <w:tabs>
          <w:tab w:val="left" w:pos="0"/>
        </w:tabs>
        <w:ind w:firstLine="709"/>
        <w:jc w:val="both"/>
      </w:pPr>
    </w:p>
    <w:p w:rsidR="001905BB" w:rsidRDefault="001905BB" w:rsidP="001905BB">
      <w:pPr>
        <w:tabs>
          <w:tab w:val="left" w:pos="0"/>
        </w:tabs>
        <w:ind w:firstLine="709"/>
        <w:jc w:val="both"/>
      </w:pPr>
    </w:p>
    <w:p w:rsidR="001905BB" w:rsidRDefault="001905BB" w:rsidP="001905BB">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5BB" w:rsidRPr="002D00A5" w:rsidTr="00AA5D91">
        <w:trPr>
          <w:trHeight w:val="1008"/>
        </w:trPr>
        <w:tc>
          <w:tcPr>
            <w:tcW w:w="3510" w:type="dxa"/>
          </w:tcPr>
          <w:p w:rsidR="001905BB" w:rsidRPr="002D00A5" w:rsidRDefault="001905BB" w:rsidP="00AA5D91">
            <w:pPr>
              <w:ind w:right="-1"/>
              <w:jc w:val="center"/>
            </w:pPr>
            <w:r w:rsidRPr="002D00A5">
              <w:t>T.C.</w:t>
            </w:r>
          </w:p>
          <w:p w:rsidR="001905BB" w:rsidRPr="002D00A5" w:rsidRDefault="001905BB" w:rsidP="00AA5D91">
            <w:pPr>
              <w:ind w:right="-1"/>
              <w:jc w:val="center"/>
            </w:pPr>
            <w:r w:rsidRPr="002D00A5">
              <w:t>ANKARA BÜYÜKŞEHİR</w:t>
            </w:r>
          </w:p>
          <w:p w:rsidR="001905BB" w:rsidRPr="002D00A5" w:rsidRDefault="001905BB" w:rsidP="00AA5D91">
            <w:pPr>
              <w:ind w:right="-1"/>
              <w:jc w:val="center"/>
            </w:pPr>
            <w:r w:rsidRPr="002D00A5">
              <w:t>BELEDİYE MECLİSİ</w:t>
            </w:r>
          </w:p>
        </w:tc>
      </w:tr>
    </w:tbl>
    <w:p w:rsidR="001905BB" w:rsidRDefault="001905BB" w:rsidP="001905BB">
      <w:pPr>
        <w:tabs>
          <w:tab w:val="left" w:pos="1935"/>
          <w:tab w:val="left" w:pos="9356"/>
        </w:tabs>
        <w:ind w:right="-1"/>
        <w:jc w:val="both"/>
      </w:pPr>
    </w:p>
    <w:p w:rsidR="001905BB" w:rsidRDefault="001905BB" w:rsidP="001905BB">
      <w:pPr>
        <w:tabs>
          <w:tab w:val="left" w:pos="1935"/>
          <w:tab w:val="left" w:pos="9356"/>
        </w:tabs>
        <w:ind w:right="-1"/>
        <w:jc w:val="both"/>
      </w:pPr>
    </w:p>
    <w:p w:rsidR="001905BB" w:rsidRDefault="001905BB" w:rsidP="001905BB">
      <w:pPr>
        <w:tabs>
          <w:tab w:val="left" w:pos="0"/>
        </w:tabs>
        <w:jc w:val="both"/>
      </w:pPr>
      <w:r>
        <w:t>Karar No: 537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905BB" w:rsidRDefault="001905BB" w:rsidP="001905BB">
      <w:pPr>
        <w:tabs>
          <w:tab w:val="left" w:pos="0"/>
        </w:tabs>
        <w:jc w:val="both"/>
      </w:pPr>
    </w:p>
    <w:p w:rsidR="001905BB" w:rsidRDefault="001905BB" w:rsidP="001905BB">
      <w:pPr>
        <w:tabs>
          <w:tab w:val="left" w:pos="0"/>
        </w:tabs>
        <w:jc w:val="center"/>
      </w:pPr>
      <w:r>
        <w:t>-4-</w:t>
      </w:r>
    </w:p>
    <w:p w:rsidR="001905BB" w:rsidRDefault="001905BB" w:rsidP="001905BB">
      <w:pPr>
        <w:tabs>
          <w:tab w:val="left" w:pos="0"/>
        </w:tabs>
        <w:ind w:firstLine="709"/>
        <w:jc w:val="both"/>
      </w:pPr>
    </w:p>
    <w:p w:rsidR="001905BB" w:rsidRDefault="001905BB" w:rsidP="001905BB">
      <w:pPr>
        <w:tabs>
          <w:tab w:val="left" w:pos="0"/>
        </w:tabs>
        <w:jc w:val="both"/>
      </w:pPr>
    </w:p>
    <w:p w:rsidR="001905BB" w:rsidRDefault="001905BB" w:rsidP="001905BB">
      <w:pPr>
        <w:tabs>
          <w:tab w:val="left" w:pos="0"/>
        </w:tabs>
        <w:ind w:firstLine="709"/>
        <w:jc w:val="both"/>
      </w:pPr>
      <w:r w:rsidRPr="00854DDC">
        <w:t>1/1000 ölçekli Uygulama İmar Planı değişikliği notlarının is</w:t>
      </w:r>
      <w:r>
        <w:t>e;</w:t>
      </w:r>
    </w:p>
    <w:p w:rsidR="001905BB" w:rsidRDefault="001905BB" w:rsidP="001905BB">
      <w:pPr>
        <w:tabs>
          <w:tab w:val="left" w:pos="0"/>
        </w:tabs>
        <w:ind w:firstLine="709"/>
        <w:jc w:val="both"/>
      </w:pPr>
      <w:r w:rsidRPr="00854DDC">
        <w:t>"</w:t>
      </w:r>
      <w:r w:rsidRPr="00854DDC">
        <w:rPr>
          <w:iCs/>
        </w:rPr>
        <w:t xml:space="preserve">1. Beton santrali için yapılaşma koşulları emsal:1.50, </w:t>
      </w:r>
      <w:proofErr w:type="spellStart"/>
      <w:r w:rsidRPr="00854DDC">
        <w:rPr>
          <w:iCs/>
        </w:rPr>
        <w:t>yserbest'tir</w:t>
      </w:r>
      <w:proofErr w:type="spellEnd"/>
      <w:r w:rsidRPr="00854DDC">
        <w:rPr>
          <w:iCs/>
        </w:rPr>
        <w:t xml:space="preserve">. Silolar için </w:t>
      </w:r>
      <w:proofErr w:type="spellStart"/>
      <w:r w:rsidRPr="00854DDC">
        <w:rPr>
          <w:iCs/>
        </w:rPr>
        <w:t>yençok</w:t>
      </w:r>
      <w:proofErr w:type="spellEnd"/>
      <w:r w:rsidRPr="00854DDC">
        <w:rPr>
          <w:iCs/>
        </w:rPr>
        <w:t>; yapılacak yapının teknolojisinin gerektiği yüksekliğe göre belirlenecektir. Yapı yaklaşma mesafeleri her cepheden 5'er metredir.</w:t>
      </w:r>
    </w:p>
    <w:p w:rsidR="001905BB" w:rsidRDefault="001905BB" w:rsidP="001905BB">
      <w:pPr>
        <w:tabs>
          <w:tab w:val="left" w:pos="0"/>
        </w:tabs>
        <w:ind w:firstLine="709"/>
        <w:jc w:val="both"/>
        <w:rPr>
          <w:iCs/>
        </w:rPr>
      </w:pPr>
      <w:r w:rsidRPr="00854DDC">
        <w:rPr>
          <w:iCs/>
        </w:rPr>
        <w:t>2. Devlet Hava Meydanları İ</w:t>
      </w:r>
      <w:r>
        <w:rPr>
          <w:iCs/>
        </w:rPr>
        <w:t>şletmesi Genel Müdürlüğü</w:t>
      </w:r>
      <w:r w:rsidRPr="00854DDC">
        <w:rPr>
          <w:iCs/>
        </w:rPr>
        <w:t xml:space="preserve">nün 01.11.2024 tarih E.39707 sayılı yazısında </w:t>
      </w:r>
      <w:r>
        <w:rPr>
          <w:iCs/>
        </w:rPr>
        <w:t xml:space="preserve">yer alan </w:t>
      </w:r>
      <w:proofErr w:type="gramStart"/>
      <w:r>
        <w:rPr>
          <w:iCs/>
        </w:rPr>
        <w:t>kriterlere</w:t>
      </w:r>
      <w:proofErr w:type="gramEnd"/>
      <w:r>
        <w:rPr>
          <w:iCs/>
        </w:rPr>
        <w:t xml:space="preserve"> uyulacaktır.</w:t>
      </w:r>
    </w:p>
    <w:p w:rsidR="001905BB" w:rsidRDefault="001905BB" w:rsidP="001905BB">
      <w:pPr>
        <w:tabs>
          <w:tab w:val="left" w:pos="0"/>
        </w:tabs>
        <w:ind w:firstLine="709"/>
        <w:jc w:val="both"/>
      </w:pPr>
      <w:r w:rsidRPr="00854DDC">
        <w:rPr>
          <w:iCs/>
        </w:rPr>
        <w:t>3. 1593 sayılı Umumi Hıfzıssıhha Kanununun yeni kurulacak alanlara ilişkin hükümlere uyulacaktır.</w:t>
      </w:r>
    </w:p>
    <w:p w:rsidR="001905BB" w:rsidRDefault="001905BB" w:rsidP="001905BB">
      <w:pPr>
        <w:tabs>
          <w:tab w:val="left" w:pos="0"/>
        </w:tabs>
        <w:ind w:firstLine="709"/>
        <w:jc w:val="both"/>
      </w:pPr>
      <w:r w:rsidRPr="00854DDC">
        <w:rPr>
          <w:iCs/>
        </w:rPr>
        <w:t>4. Çevre Şehircilik ve İklim Değişikliği İl Müdü</w:t>
      </w:r>
      <w:r>
        <w:rPr>
          <w:iCs/>
        </w:rPr>
        <w:t>rlüğü'nün 31.10.</w:t>
      </w:r>
      <w:r w:rsidRPr="00854DDC">
        <w:rPr>
          <w:iCs/>
        </w:rPr>
        <w:t>2024 tarih ve e.10843072 sayılı yazısında belirtilen hükümlere uyulacaktır.</w:t>
      </w:r>
    </w:p>
    <w:p w:rsidR="001905BB" w:rsidRDefault="001905BB" w:rsidP="001905BB">
      <w:pPr>
        <w:tabs>
          <w:tab w:val="left" w:pos="0"/>
        </w:tabs>
        <w:ind w:firstLine="709"/>
        <w:jc w:val="both"/>
      </w:pPr>
      <w:r w:rsidRPr="00854DDC">
        <w:rPr>
          <w:iCs/>
        </w:rPr>
        <w:t>5. Bu planda belirtilmeyen hususlarda, Çubuk Merkez Yedi Mahalle 8. Genel Etap İmar planı hükümleri ve 3194 sayılı İmar Kanunu ve ilgili yönetmelik hükümleri geçerlidir.</w:t>
      </w:r>
      <w:r>
        <w:t>" şeklinde olduğu,</w:t>
      </w:r>
    </w:p>
    <w:p w:rsidR="001905BB" w:rsidRPr="0090037E" w:rsidRDefault="001905BB" w:rsidP="001905BB">
      <w:pPr>
        <w:tabs>
          <w:tab w:val="left" w:pos="0"/>
        </w:tabs>
        <w:ind w:firstLine="709"/>
        <w:jc w:val="both"/>
        <w:rPr>
          <w:bCs/>
        </w:rPr>
      </w:pPr>
      <w:r w:rsidRPr="0090037E">
        <w:rPr>
          <w:b/>
          <w:bCs/>
        </w:rPr>
        <w:t xml:space="preserve">Başkanlığımızca Yapılan Değerlendirmede; </w:t>
      </w:r>
      <w:r w:rsidRPr="0090037E">
        <w:rPr>
          <w:bCs/>
        </w:rPr>
        <w:t xml:space="preserve">Ankara İli, Çubuk ilçesi, </w:t>
      </w:r>
      <w:proofErr w:type="spellStart"/>
      <w:r w:rsidRPr="0090037E">
        <w:rPr>
          <w:bCs/>
        </w:rPr>
        <w:t>Yazır</w:t>
      </w:r>
      <w:proofErr w:type="spellEnd"/>
      <w:r w:rsidRPr="0090037E">
        <w:rPr>
          <w:bCs/>
        </w:rPr>
        <w:t xml:space="preserve"> Mahallesi 190786 ada 11 numaralı parselde Beton Santrali yapılabilmesine yönelik hazırlanan, parselin mevcut imar planlarında "Sanayi Tesis Alanı" olan kullanım amacının "Beton Santrali" olarak değiştirilmesini öngören plan değişikliği teklifinin E:1.50, </w:t>
      </w:r>
      <w:proofErr w:type="spellStart"/>
      <w:proofErr w:type="gramStart"/>
      <w:r w:rsidRPr="0090037E">
        <w:rPr>
          <w:bCs/>
        </w:rPr>
        <w:t>Yençok:Serbest</w:t>
      </w:r>
      <w:proofErr w:type="spellEnd"/>
      <w:proofErr w:type="gramEnd"/>
      <w:r w:rsidRPr="0090037E">
        <w:rPr>
          <w:bCs/>
        </w:rPr>
        <w:t xml:space="preserve">  yapılaşma koşulunda olduğu, 3194 sayılı İmar Kanunun 8. maddesinde "Sanayi alanları, ileri </w:t>
      </w:r>
      <w:proofErr w:type="spellStart"/>
      <w:r w:rsidRPr="0090037E">
        <w:rPr>
          <w:bCs/>
        </w:rPr>
        <w:t>atıksu</w:t>
      </w:r>
      <w:proofErr w:type="spellEnd"/>
      <w:r w:rsidRPr="0090037E">
        <w:rPr>
          <w:bCs/>
        </w:rPr>
        <w:t xml:space="preserve"> arıtma tesisleri, ibadethane alanları ve tarımsal amaçlı silo yapıları hariç olmak üzere imar planlarında bina yükseklikleri </w:t>
      </w:r>
      <w:proofErr w:type="spellStart"/>
      <w:r w:rsidRPr="0090037E">
        <w:rPr>
          <w:bCs/>
        </w:rPr>
        <w:t>yençok</w:t>
      </w:r>
      <w:proofErr w:type="spellEnd"/>
      <w:r w:rsidRPr="0090037E">
        <w:rPr>
          <w:bCs/>
        </w:rPr>
        <w:t xml:space="preserve">: serbest olarak belirlenemez." hükmünün yer aldığı, Çubuk Belediyesi İmar ve Şehircilik Müdürlüğü'nün 10.03.2025 tarih ve E-56277923-115.01.06-47203 sayılı yazısında "1/1000 ölçekli uygulama imar planı değişikliğinde yapı yüksekliğinin belirtilmediği görülmüş olup mülkiyet sahibi ile yapılan </w:t>
      </w:r>
      <w:proofErr w:type="spellStart"/>
      <w:r w:rsidRPr="0090037E">
        <w:rPr>
          <w:bCs/>
        </w:rPr>
        <w:t>şifai</w:t>
      </w:r>
      <w:proofErr w:type="spellEnd"/>
      <w:r w:rsidRPr="0090037E">
        <w:rPr>
          <w:bCs/>
        </w:rPr>
        <w:t xml:space="preserve"> görüşmeler sonucunda Hmax:21.50 metre olacak şekilde plana işlenmesinin uygun olacağı kanaatine varılmıştır." denildiği, plan değişiklik teklifinin Belediyemiz Meclisince uygun görülmesi halinde 3194 sayılı İmar Kanununun 8. Maddesinde belirtilen hüküm ve Çubuk Belediyesinin 10.03.2025 tarih ve E-56277923-115.01.06-47203 sayılı yazısının birlikte değerlendirilerek </w:t>
      </w:r>
      <w:proofErr w:type="spellStart"/>
      <w:r w:rsidRPr="0090037E">
        <w:rPr>
          <w:bCs/>
        </w:rPr>
        <w:t>Yençok:Serbest</w:t>
      </w:r>
      <w:proofErr w:type="spellEnd"/>
      <w:r w:rsidRPr="0090037E">
        <w:rPr>
          <w:bCs/>
        </w:rPr>
        <w:t xml:space="preserve"> olarak önerilen yapı yüksekliği kararının belirlenmesi gerektiği değerlendirilmekle birlikte, Çubuk Belediye Meclisinin 04.12.2024 gün ve 2024/206 sayılı kararı ile uygun görülen 1/1000 ölçekli Uygulama İmar Planı değişiklik teklifi ile tavsiye niteliğinde sunulan 1/5000 ölçekli Nazım İmar Planı değişiklik teklifine yönelik nihai karar merciinin Belediyemiz Meclisi olduğu görüş ve sonucuna varıldığı,</w:t>
      </w:r>
    </w:p>
    <w:p w:rsidR="001905BB" w:rsidRDefault="001905BB" w:rsidP="001905BB">
      <w:pPr>
        <w:tabs>
          <w:tab w:val="left" w:pos="0"/>
        </w:tabs>
        <w:ind w:firstLine="709"/>
        <w:jc w:val="both"/>
      </w:pPr>
    </w:p>
    <w:p w:rsidR="00B52587" w:rsidRPr="00896330" w:rsidRDefault="001905BB" w:rsidP="001905BB">
      <w:pPr>
        <w:tabs>
          <w:tab w:val="left" w:pos="0"/>
        </w:tabs>
        <w:ind w:firstLine="709"/>
        <w:jc w:val="both"/>
      </w:pPr>
      <w:proofErr w:type="gramStart"/>
      <w:r>
        <w:t xml:space="preserve">Hususları tespit edilmiş olup, </w:t>
      </w:r>
      <w:r w:rsidRPr="00854DDC">
        <w:t xml:space="preserve">Çubuk İlçesi </w:t>
      </w:r>
      <w:proofErr w:type="spellStart"/>
      <w:r w:rsidRPr="00854DDC">
        <w:t>Yazır</w:t>
      </w:r>
      <w:proofErr w:type="spellEnd"/>
      <w:r w:rsidRPr="00854DDC">
        <w:t xml:space="preserve"> Mahallesi 190786 ada 11 parsel</w:t>
      </w:r>
      <w:r>
        <w:t>d</w:t>
      </w:r>
      <w:r w:rsidRPr="00854DDC">
        <w:t xml:space="preserve">e Beton Santrali yapılmasına </w:t>
      </w:r>
      <w:r>
        <w:t>yönelik</w:t>
      </w:r>
      <w:r w:rsidRPr="00854DDC">
        <w:t> hazırlanan 1/1000 ölçekli uygulama imar planı değişikli</w:t>
      </w:r>
      <w:r>
        <w:t>ğinin ve</w:t>
      </w:r>
      <w:r w:rsidRPr="00854DDC">
        <w:t> tavsiye niteliğinde 1/5000 ölçekli nazım imar planı değişikli</w:t>
      </w:r>
      <w:r>
        <w:t>ğinin</w:t>
      </w:r>
      <w:r w:rsidRPr="00854DDC">
        <w:t xml:space="preserve"> </w:t>
      </w:r>
      <w:r>
        <w:t xml:space="preserve">kat yüksekliği “Yençok:21,50 m” belirlenmek suretiyle </w:t>
      </w:r>
      <w:r w:rsidRPr="00BA384F">
        <w:t>“</w:t>
      </w:r>
      <w:proofErr w:type="spellStart"/>
      <w:r w:rsidRPr="00BA384F">
        <w:t>tadilen</w:t>
      </w:r>
      <w:proofErr w:type="spellEnd"/>
      <w:r w:rsidRPr="00BA384F">
        <w:t xml:space="preserve"> </w:t>
      </w:r>
      <w:proofErr w:type="spellStart"/>
      <w:r w:rsidRPr="00BA384F">
        <w:t>onayı”</w:t>
      </w:r>
      <w:r w:rsidR="00ED27D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5BB"/>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9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295"/>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6AA"/>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4E09"/>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C44"/>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27DC"/>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300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95FB5-E2AE-4B5C-8F77-75B39742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1437</Words>
  <Characters>10740</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2025-04-09T08:14:00Z</dcterms:created>
  <dcterms:modified xsi:type="dcterms:W3CDTF">2025-04-14T07:10:00Z</dcterms:modified>
</cp:coreProperties>
</file>