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EF6CCD">
        <w:t>6</w:t>
      </w:r>
      <w:r w:rsidR="00EA3949">
        <w:t>52</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BD5081">
        <w:t>11</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EA3949" w:rsidP="00CA055A">
      <w:pPr>
        <w:tabs>
          <w:tab w:val="left" w:pos="9356"/>
        </w:tabs>
        <w:ind w:right="-1" w:firstLine="708"/>
        <w:jc w:val="both"/>
      </w:pPr>
      <w:r>
        <w:t xml:space="preserve">Engelli ve Yaşlı Hizmetleri Dairesi </w:t>
      </w:r>
      <w:r w:rsidRPr="0086792F">
        <w:t>Başkanlığı Kuruluş, Görev, Çalışma, Usul ve Esaslarına Dair Yönetmeliğine</w:t>
      </w:r>
      <w:r>
        <w:t xml:space="preserve"> ile yeniden düzenlenen Sosyal Hizmetler Dairesi </w:t>
      </w:r>
      <w:r w:rsidRPr="0086792F">
        <w:t>Başkanlığı Görev, Çalışma, Usul ve Esaslarına Dair Yönetmeliğine</w:t>
      </w:r>
      <w:r w:rsidR="00EF6CCD" w:rsidRPr="00F937C8">
        <w:t xml:space="preserve"> ilişkin</w:t>
      </w:r>
      <w:r w:rsidR="00EF6CCD">
        <w:t xml:space="preserve"> </w:t>
      </w:r>
      <w:r w:rsidR="00BD5081">
        <w:t>Hukuk ve Tarifeler</w:t>
      </w:r>
      <w:r w:rsidR="00EF6CCD">
        <w:t xml:space="preserve"> </w:t>
      </w:r>
      <w:r w:rsidR="00E468A2" w:rsidRPr="007F325F">
        <w:t>Komisyonu</w:t>
      </w:r>
      <w:r w:rsidR="00D24CD9" w:rsidRPr="00B7008F">
        <w:t xml:space="preserve">nun </w:t>
      </w:r>
      <w:r w:rsidR="00BD5081">
        <w:t>10</w:t>
      </w:r>
      <w:r w:rsidR="00005846" w:rsidRPr="00B7008F">
        <w:t>.</w:t>
      </w:r>
      <w:r w:rsidR="00BD5081">
        <w:t>04</w:t>
      </w:r>
      <w:r w:rsidR="005B33F5" w:rsidRPr="00B7008F">
        <w:t>.202</w:t>
      </w:r>
      <w:r w:rsidR="005B7D3A" w:rsidRPr="00B7008F">
        <w:t>5</w:t>
      </w:r>
      <w:r w:rsidR="005B33F5" w:rsidRPr="00B7008F">
        <w:t xml:space="preserve"> tarihli ve </w:t>
      </w:r>
      <w:r>
        <w:t>10</w:t>
      </w:r>
      <w:r w:rsidR="00EF6CCD">
        <w:t xml:space="preserve"> </w:t>
      </w:r>
      <w:r w:rsidR="00EC582E" w:rsidRPr="00B7008F">
        <w:t xml:space="preserve">sayılı Raporu Büyükşehir Belediye Meclisinin </w:t>
      </w:r>
      <w:r w:rsidR="00BD5081">
        <w:t>11</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EA3949" w:rsidRDefault="00EC582E" w:rsidP="00EA3949">
      <w:pPr>
        <w:pStyle w:val="msobodytextindent"/>
        <w:tabs>
          <w:tab w:val="left" w:pos="9355"/>
        </w:tabs>
        <w:ind w:firstLine="709"/>
      </w:pPr>
      <w:r w:rsidRPr="00B7008F">
        <w:t>Konu üzerinde yapılan görüşmelerde</w:t>
      </w:r>
      <w:r w:rsidR="0005716A" w:rsidRPr="00B7008F">
        <w:t>;</w:t>
      </w:r>
      <w:r w:rsidR="00B7008F">
        <w:t xml:space="preserve"> </w:t>
      </w:r>
      <w:r w:rsidR="00EA3949">
        <w:t xml:space="preserve">Büyükşehir </w:t>
      </w:r>
      <w:r w:rsidR="00EA3949" w:rsidRPr="00E0492A">
        <w:t>Belediye</w:t>
      </w:r>
      <w:r w:rsidR="00EA3949">
        <w:t>si</w:t>
      </w:r>
      <w:r w:rsidR="00EA3949" w:rsidRPr="00E0492A">
        <w:t xml:space="preserve"> Meclisinin 11.10.2024 tarih</w:t>
      </w:r>
      <w:r w:rsidR="00EA3949">
        <w:t>li</w:t>
      </w:r>
      <w:r w:rsidR="00EA3949" w:rsidRPr="00E0492A">
        <w:t xml:space="preserve"> ve 1380 sayılı Kararı ile Engelli ve Yaşlı Hizmetleri Dairesi Başkanlığı ile bünyesinde İdari ve Mali İşler Şube Müdürlüğü kurulmuş ve Sosyal Hizmetler Dairesi Başkanlığı uhdesinde bulunan Engelliler ve Rehabilitasyon Şube Müdürlüğü ile Yaşlı Hizmetleri ve Şefkat Evleri Şube Müdürlüğü'nün Yaşlı Hizmetleri kısmı tüm iş ve işlemleri, demirbaşları, personeli ve bütçesi ile Engelli ve Yaşlı Hizmetleri Dairesi Başkanlığına devredilmiş olup, Yaşlı Hizmetleri ve Şefkat Evleri Şube Müdürlüğünün adı Yaşlı Hizmetleri Şube Müdürlüğü olarak değiştirilerek hazırlanan Engelli ve Yaşlı Hizmetleri Dairesi Başkanlığı Kuruluş, Görev, Çalışma Usul ve Esaslarına Dair Yönetmelik, Mevzuat Hazırlama Usul ve Esasları Hakkındaki Yönetmeliğin 5 inci maddesi gereğince Hukuk Müşavirliğinin 08.04.2025 tarih ve E.1677116 sayılı yazıları ile uygun </w:t>
      </w:r>
      <w:r w:rsidR="00EA3949">
        <w:t>görüldüğü bildirilmiştir.</w:t>
      </w:r>
    </w:p>
    <w:p w:rsidR="00EA3949" w:rsidRDefault="00EA3949" w:rsidP="00EA3949">
      <w:pPr>
        <w:pStyle w:val="msobodytextindent"/>
        <w:tabs>
          <w:tab w:val="left" w:pos="9355"/>
        </w:tabs>
        <w:ind w:firstLine="709"/>
      </w:pPr>
    </w:p>
    <w:p w:rsidR="00EA3949" w:rsidRDefault="00EA3949" w:rsidP="00EA3949">
      <w:pPr>
        <w:pStyle w:val="msobodytextindent"/>
        <w:tabs>
          <w:tab w:val="left" w:pos="9355"/>
        </w:tabs>
        <w:ind w:firstLine="709"/>
      </w:pPr>
      <w:r w:rsidRPr="00E0492A">
        <w:t xml:space="preserve">Ayrıca </w:t>
      </w:r>
      <w:r>
        <w:t xml:space="preserve">Büyükşehir </w:t>
      </w:r>
      <w:r w:rsidRPr="00E0492A">
        <w:t>Belediye</w:t>
      </w:r>
      <w:r>
        <w:t>si</w:t>
      </w:r>
      <w:r w:rsidRPr="00E0492A">
        <w:t xml:space="preserve"> Meclisinin 14.03.2025 tarihli 471 sayılı Kararı ile Sosyal Hizmetler Dairesi Başkanlığı bünyesinde Sosyal Tesisler ve Barınma Hizmetleri Şube Müdürlüğü ile bu Müdürlüğe bağlı İdari Hizmetler Şefliği, Sosyal Tesisler Şefliği ve Barınma Hizmetleri Şefliği kurulmuş, haliyle yeniden düzenlenen Sosyal Hizmetler Dairesi Başkanlığı Görev, Çalışma, Usul ve Esaslarına Dair Yönetmelik Mevzuat Hazırlama Usul ve Esasları Hakkındaki Yönetmeliğin 5 inci maddesi gereğince Hukuk Müşavirliğinin 08.04.2025 tarih ve E.1676979 sayılı yazıları ile uygun </w:t>
      </w:r>
      <w:r>
        <w:t>görüldüğü bildirilmiştir.</w:t>
      </w:r>
    </w:p>
    <w:p w:rsidR="00EA3949" w:rsidRDefault="00EA3949" w:rsidP="00EA3949">
      <w:pPr>
        <w:pStyle w:val="msobodytextindent"/>
        <w:tabs>
          <w:tab w:val="left" w:pos="9355"/>
        </w:tabs>
        <w:ind w:firstLine="709"/>
      </w:pPr>
    </w:p>
    <w:p w:rsidR="00B7008F" w:rsidRDefault="00EA3949" w:rsidP="00EA3949">
      <w:pPr>
        <w:pStyle w:val="msobodytextindent"/>
        <w:tabs>
          <w:tab w:val="left" w:pos="9355"/>
        </w:tabs>
        <w:ind w:firstLine="709"/>
      </w:pPr>
      <w:r>
        <w:t xml:space="preserve">Bu nedenle; Hazırlanan ve ekte sunulan Engelli ve Yaşlı Hizmetleri Dairesi </w:t>
      </w:r>
      <w:r w:rsidRPr="0086792F">
        <w:t>Başkanlığı</w:t>
      </w:r>
      <w:r>
        <w:t xml:space="preserve"> ile Sosyal Hizmetler Dairesi </w:t>
      </w:r>
      <w:r w:rsidRPr="0086792F">
        <w:t>Başkanlığı</w:t>
      </w:r>
      <w:r>
        <w:t>nın yönetmeliğine</w:t>
      </w:r>
      <w:r w:rsidR="0083707C">
        <w:t xml:space="preserve"> </w:t>
      </w:r>
      <w:r w:rsidR="00984516">
        <w:t xml:space="preserve">ilişkin </w:t>
      </w:r>
      <w:r w:rsidR="00BD5081">
        <w:t>Hukuk ve Tarifeler</w:t>
      </w:r>
      <w:r w:rsidR="00EF6CCD">
        <w:t xml:space="preserve"> </w:t>
      </w:r>
      <w:r w:rsidR="00021386" w:rsidRPr="00C806EE">
        <w:t xml:space="preserve">Komisyonu Raporu </w:t>
      </w:r>
      <w:r w:rsidR="00C806EE" w:rsidRPr="00C806EE">
        <w:t>oylanarak</w:t>
      </w:r>
      <w:r w:rsidR="00960482">
        <w:t xml:space="preserve"> </w:t>
      </w:r>
      <w:r w:rsidR="00960482" w:rsidRPr="004B54EA">
        <w:t>AK Parti Gru</w:t>
      </w:r>
      <w:r>
        <w:t>bunun</w:t>
      </w:r>
      <w:r w:rsidR="00441613">
        <w:t xml:space="preserve"> red</w:t>
      </w:r>
      <w:bookmarkStart w:id="0" w:name="_GoBack"/>
      <w:bookmarkEnd w:id="0"/>
      <w:r w:rsidR="00960482" w:rsidRPr="004B54EA">
        <w:t xml:space="preserve"> oyu</w:t>
      </w:r>
      <w:r w:rsidR="00960482">
        <w:t>na rağmen</w:t>
      </w:r>
      <w:r w:rsidR="00C806EE" w:rsidRPr="00C806EE">
        <w:t xml:space="preserve"> oy</w:t>
      </w:r>
      <w:r w:rsidR="00960482">
        <w:t>çokluğu</w:t>
      </w:r>
      <w:r w:rsidR="00C806EE" w:rsidRPr="00C806EE">
        <w:t xml:space="preserve"> ile kabul edildi.</w:t>
      </w:r>
    </w:p>
    <w:p w:rsidR="000C397A" w:rsidRDefault="000C397A" w:rsidP="000C397A">
      <w:pPr>
        <w:ind w:firstLine="708"/>
        <w:jc w:val="both"/>
      </w:pPr>
    </w:p>
    <w:p w:rsidR="00DC51FE" w:rsidRDefault="00DC51FE" w:rsidP="000C397A">
      <w:pPr>
        <w:ind w:firstLine="708"/>
        <w:jc w:val="both"/>
      </w:pPr>
    </w:p>
    <w:p w:rsidR="000C397A" w:rsidRDefault="000C397A" w:rsidP="000C397A">
      <w:pPr>
        <w:ind w:firstLine="708"/>
        <w:jc w:val="both"/>
      </w:pPr>
    </w:p>
    <w:p w:rsidR="00A74176" w:rsidRDefault="00A74176"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BD5081">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BD5081" w:rsidRDefault="00BD5081" w:rsidP="00BD5081">
            <w:pPr>
              <w:autoSpaceDE w:val="0"/>
              <w:autoSpaceDN w:val="0"/>
              <w:adjustRightInd w:val="0"/>
              <w:jc w:val="center"/>
              <w:rPr>
                <w:color w:val="000000"/>
              </w:rPr>
            </w:pPr>
            <w:r>
              <w:rPr>
                <w:color w:val="000000"/>
              </w:rPr>
              <w:t>Ece YILMAZ</w:t>
            </w:r>
          </w:p>
          <w:p w:rsidR="00A74176" w:rsidRPr="007C6922" w:rsidRDefault="00A74176" w:rsidP="00BD5081">
            <w:pPr>
              <w:autoSpaceDE w:val="0"/>
              <w:autoSpaceDN w:val="0"/>
              <w:adjustRightInd w:val="0"/>
              <w:jc w:val="center"/>
              <w:rPr>
                <w:color w:val="000000"/>
              </w:rPr>
            </w:pPr>
            <w:r w:rsidRPr="007C6922">
              <w:rPr>
                <w:color w:val="000000"/>
              </w:rPr>
              <w:t>Divan Katibi</w:t>
            </w:r>
          </w:p>
        </w:tc>
        <w:tc>
          <w:tcPr>
            <w:tcW w:w="3402" w:type="dxa"/>
            <w:vAlign w:val="center"/>
          </w:tcPr>
          <w:p w:rsidR="00BD5081" w:rsidRDefault="00A74176" w:rsidP="00BD5081">
            <w:pPr>
              <w:tabs>
                <w:tab w:val="left" w:pos="3268"/>
              </w:tabs>
              <w:jc w:val="center"/>
              <w:rPr>
                <w:color w:val="000000"/>
              </w:rPr>
            </w:pPr>
            <w:r>
              <w:rPr>
                <w:color w:val="000000"/>
              </w:rPr>
              <w:t>Evrim KÜÇÜK</w:t>
            </w:r>
          </w:p>
          <w:p w:rsidR="00A74176" w:rsidRPr="007C6922" w:rsidRDefault="00A74176" w:rsidP="00BD5081">
            <w:pPr>
              <w:tabs>
                <w:tab w:val="left" w:pos="3268"/>
              </w:tabs>
              <w:jc w:val="center"/>
              <w:rPr>
                <w:color w:val="000000"/>
              </w:rPr>
            </w:pPr>
            <w:r w:rsidRPr="007C6922">
              <w:rPr>
                <w:color w:val="000000"/>
              </w:rPr>
              <w:t>Divan Katibi</w:t>
            </w:r>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613"/>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2AF"/>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482"/>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1F27"/>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081"/>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51FE"/>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3949"/>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1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DCF8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475875529">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22B3B-CD0C-4C3C-BF31-94FA0647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2025-04-14T10:12:00Z</cp:lastPrinted>
  <dcterms:created xsi:type="dcterms:W3CDTF">2025-04-14T10:15:00Z</dcterms:created>
  <dcterms:modified xsi:type="dcterms:W3CDTF">2025-04-14T13:17:00Z</dcterms:modified>
</cp:coreProperties>
</file>