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B15055">
        <w:t>573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B15055" w:rsidP="00CA055A">
      <w:pPr>
        <w:tabs>
          <w:tab w:val="left" w:pos="9356"/>
        </w:tabs>
        <w:ind w:right="-1" w:firstLine="708"/>
        <w:jc w:val="both"/>
      </w:pPr>
      <w:r w:rsidRPr="00F937C8">
        <w:t>Altındağ İlçesi Baraj Mahallesinde bulunan Sultan Alparslan Ortaokulu bahçesindek</w:t>
      </w:r>
      <w:r>
        <w:t xml:space="preserve">i asfaltın onarılmasına ilişkin </w:t>
      </w:r>
      <w:r w:rsidR="00E003AF">
        <w:t xml:space="preserve">Altyapı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85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1A1BE4">
        <w:t xml:space="preserve">; </w:t>
      </w:r>
      <w:bookmarkStart w:id="0" w:name="_GoBack"/>
      <w:bookmarkEnd w:id="0"/>
      <w:r w:rsidR="00B15055">
        <w:t>Altındağ İlçesi Baraj Mahallesinde bulunan Sultan Alparslan Ortaokulu bahçesindeki asfaltın onarılması</w:t>
      </w:r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 xml:space="preserve">Altyapı Hizmetleri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1BE4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D6F2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D046-382A-4054-B360-427E9183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2025-03-14T06:26:00Z</cp:lastPrinted>
  <dcterms:created xsi:type="dcterms:W3CDTF">2025-04-10T06:49:00Z</dcterms:created>
  <dcterms:modified xsi:type="dcterms:W3CDTF">2025-04-10T06:50:00Z</dcterms:modified>
</cp:coreProperties>
</file>