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964EE">
        <w:t>594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964EE" w:rsidP="00CA055A">
      <w:pPr>
        <w:tabs>
          <w:tab w:val="left" w:pos="9356"/>
        </w:tabs>
        <w:ind w:right="-1" w:firstLine="708"/>
        <w:jc w:val="both"/>
      </w:pPr>
      <w:r w:rsidRPr="00F937C8">
        <w:t>Etimesgut İlçesi Bağlıca istikametinden Eskişehir Yoluna giderken Başkent Üniversitesi girişinin olduğu noktaya EGO otobüs durağı yapılmasına ilişkin</w:t>
      </w:r>
      <w:r>
        <w:t xml:space="preserve">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62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6964EE">
        <w:t>Etimesgut İlçesi Bağlıca istikametinden Eskişehir Yoluna giderken Başkent Üniversitesi girişinin olduğu noktaya EGO otobüs durağı yapılması</w:t>
      </w:r>
      <w:bookmarkStart w:id="0" w:name="_GoBack"/>
      <w:bookmarkEnd w:id="0"/>
      <w:r w:rsidR="00164C6E">
        <w:t>na</w:t>
      </w:r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64EE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BD8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53BF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51321-F7CE-4C75-B68C-282A78AD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2025-04-10T07:21:00Z</dcterms:created>
  <dcterms:modified xsi:type="dcterms:W3CDTF">2025-04-10T07:21:00Z</dcterms:modified>
</cp:coreProperties>
</file>