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401E09" w:rsidP="002856BD">
      <w:pPr>
        <w:jc w:val="both"/>
      </w:pPr>
      <w:r>
        <w:t xml:space="preserve"> </w:t>
      </w:r>
      <w:r w:rsidR="0094450D">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F61CA1">
        <w:t>6</w:t>
      </w:r>
      <w:r w:rsidR="00E17806">
        <w:t>1</w:t>
      </w:r>
      <w:r w:rsidR="007861B0">
        <w:t>5</w:t>
      </w:r>
      <w:r>
        <w:tab/>
        <w:t xml:space="preserve">  </w:t>
      </w:r>
      <w:r>
        <w:tab/>
      </w:r>
      <w:r>
        <w:tab/>
      </w:r>
      <w:r>
        <w:tab/>
      </w:r>
      <w:r>
        <w:tab/>
        <w:t xml:space="preserve"> </w:t>
      </w:r>
      <w:r>
        <w:tab/>
      </w:r>
      <w:r>
        <w:tab/>
        <w:t xml:space="preserve">     </w:t>
      </w:r>
      <w:r w:rsidR="00106A13">
        <w:tab/>
      </w:r>
      <w:r w:rsidR="00106A13">
        <w:tab/>
      </w:r>
      <w:r w:rsidR="00135F13">
        <w:tab/>
      </w:r>
      <w:r w:rsidR="0055249D">
        <w:t>1</w:t>
      </w:r>
      <w:r w:rsidR="00F61CA1">
        <w:t>1</w:t>
      </w:r>
      <w:r>
        <w:t>.0</w:t>
      </w:r>
      <w:r w:rsidR="0095112F">
        <w:t>4</w:t>
      </w:r>
      <w:r>
        <w:t>.2018</w:t>
      </w:r>
    </w:p>
    <w:p w:rsidR="00D56D08" w:rsidRDefault="002856BD" w:rsidP="002856BD">
      <w:pPr>
        <w:ind w:left="2844" w:right="543" w:firstLine="696"/>
      </w:pPr>
      <w:r>
        <w:t xml:space="preserve">    </w:t>
      </w:r>
    </w:p>
    <w:p w:rsidR="002856BD" w:rsidRDefault="002856BD" w:rsidP="002856BD">
      <w:pPr>
        <w:ind w:left="2844" w:right="543" w:firstLine="696"/>
      </w:pPr>
      <w:r>
        <w:t xml:space="preserve">    K A R A R</w:t>
      </w:r>
    </w:p>
    <w:p w:rsidR="002856BD" w:rsidRDefault="002856BD" w:rsidP="002856BD">
      <w:pPr>
        <w:jc w:val="center"/>
      </w:pPr>
    </w:p>
    <w:p w:rsidR="002856BD" w:rsidRDefault="002856BD" w:rsidP="002856BD">
      <w:pPr>
        <w:ind w:firstLine="708"/>
        <w:jc w:val="both"/>
      </w:pPr>
    </w:p>
    <w:p w:rsidR="002856BD" w:rsidRDefault="002856BD" w:rsidP="002856BD">
      <w:pPr>
        <w:ind w:firstLine="708"/>
        <w:jc w:val="both"/>
      </w:pPr>
    </w:p>
    <w:p w:rsidR="00D56D08" w:rsidRPr="008C6F26" w:rsidRDefault="007861B0" w:rsidP="00D56D08">
      <w:pPr>
        <w:ind w:firstLine="708"/>
        <w:jc w:val="both"/>
      </w:pPr>
      <w:r w:rsidRPr="00C97599">
        <w:t xml:space="preserve">Etimesgut İlçesi Şeker </w:t>
      </w:r>
      <w:r>
        <w:t>M</w:t>
      </w:r>
      <w:r w:rsidRPr="00C97599">
        <w:t>ahallesi 48303 ada 1,2 parseller ve 48304 ada 1 parselde 1/5000 ölçekli nazım imar plan değişikliği</w:t>
      </w:r>
      <w:r>
        <w:t xml:space="preserve">ne yapılan itiraza </w:t>
      </w:r>
      <w:r w:rsidR="00E17806">
        <w:rPr>
          <w:color w:val="000000"/>
        </w:rPr>
        <w:t xml:space="preserve">ilişkin </w:t>
      </w:r>
      <w:r w:rsidR="009E22EE">
        <w:t xml:space="preserve">İmar ve Bayındırlık Komisyonunun </w:t>
      </w:r>
      <w:r w:rsidR="00D56D08">
        <w:t>2</w:t>
      </w:r>
      <w:r w:rsidR="00811BE9">
        <w:t>7</w:t>
      </w:r>
      <w:r w:rsidR="00D56D08" w:rsidRPr="008C6F26">
        <w:t>.03.2018 gün ve 1</w:t>
      </w:r>
      <w:r w:rsidR="00D56D08">
        <w:t>5</w:t>
      </w:r>
      <w:r w:rsidR="003640FA">
        <w:t>1</w:t>
      </w:r>
      <w:r>
        <w:t>1</w:t>
      </w:r>
      <w:r w:rsidR="00D56D08">
        <w:t xml:space="preserve"> </w:t>
      </w:r>
      <w:r w:rsidR="00D56D08" w:rsidRPr="008C6F26">
        <w:t>sayılı raporu Büyükşehir Belediye Meclisimizin 1</w:t>
      </w:r>
      <w:r w:rsidR="00D56D08">
        <w:t>1</w:t>
      </w:r>
      <w:r w:rsidR="00D56D08" w:rsidRPr="008C6F26">
        <w:t>.04.2018 tarihli toplantısında okundu.</w:t>
      </w:r>
    </w:p>
    <w:p w:rsidR="00D56D08" w:rsidRDefault="00D56D08" w:rsidP="00D56D08">
      <w:pPr>
        <w:shd w:val="clear" w:color="auto" w:fill="FFFFFF"/>
        <w:autoSpaceDE w:val="0"/>
        <w:autoSpaceDN w:val="0"/>
        <w:adjustRightInd w:val="0"/>
        <w:jc w:val="both"/>
      </w:pPr>
      <w:r w:rsidRPr="008C6F26">
        <w:tab/>
      </w:r>
    </w:p>
    <w:p w:rsidR="007861B0" w:rsidRDefault="00D56D08" w:rsidP="007861B0">
      <w:pPr>
        <w:shd w:val="clear" w:color="auto" w:fill="FFFFFF"/>
        <w:autoSpaceDE w:val="0"/>
        <w:autoSpaceDN w:val="0"/>
        <w:adjustRightInd w:val="0"/>
        <w:jc w:val="both"/>
        <w:rPr>
          <w:color w:val="000000"/>
        </w:rPr>
      </w:pPr>
      <w:r>
        <w:tab/>
      </w:r>
      <w:r w:rsidRPr="008C6F26">
        <w:t>Konu üzerinde yapılan görüşmelerden sonra</w:t>
      </w:r>
      <w:r>
        <w:t xml:space="preserve">; </w:t>
      </w:r>
      <w:r w:rsidR="007861B0">
        <w:rPr>
          <w:color w:val="000000"/>
        </w:rPr>
        <w:t xml:space="preserve">Büyükşehir Belediye Meclisinin 27.11.2017 tarih ve 2234 sayılı kararı ile onaylanan Şeker Mahallesi, 48303 ada 1, 2 </w:t>
      </w:r>
      <w:proofErr w:type="spellStart"/>
      <w:r w:rsidR="007861B0">
        <w:rPr>
          <w:color w:val="000000"/>
        </w:rPr>
        <w:t>nolu</w:t>
      </w:r>
      <w:proofErr w:type="spellEnd"/>
      <w:r w:rsidR="007861B0">
        <w:rPr>
          <w:color w:val="000000"/>
        </w:rPr>
        <w:t xml:space="preserve"> ve 48304 ada 1 </w:t>
      </w:r>
      <w:proofErr w:type="spellStart"/>
      <w:r w:rsidR="007861B0">
        <w:rPr>
          <w:color w:val="000000"/>
        </w:rPr>
        <w:t>nolu</w:t>
      </w:r>
      <w:proofErr w:type="spellEnd"/>
      <w:r w:rsidR="007861B0">
        <w:rPr>
          <w:color w:val="000000"/>
        </w:rPr>
        <w:t xml:space="preserve"> parsellere ilişkin 1/5000 ölçekli nazım imar planı değişikliği Başkanlığımız ilan panosunda 26.12.2017-26.01.2018 tarihleri süresi içerisinde iki adet şahıs dilekçesi ile itirazda bulunulduğu,</w:t>
      </w:r>
    </w:p>
    <w:p w:rsidR="007861B0" w:rsidRDefault="007861B0" w:rsidP="007861B0">
      <w:pPr>
        <w:shd w:val="clear" w:color="auto" w:fill="FFFFFF"/>
        <w:autoSpaceDE w:val="0"/>
        <w:autoSpaceDN w:val="0"/>
        <w:adjustRightInd w:val="0"/>
        <w:jc w:val="both"/>
      </w:pPr>
    </w:p>
    <w:p w:rsidR="007861B0" w:rsidRDefault="007861B0" w:rsidP="007861B0">
      <w:pPr>
        <w:shd w:val="clear" w:color="auto" w:fill="FFFFFF"/>
        <w:autoSpaceDE w:val="0"/>
        <w:autoSpaceDN w:val="0"/>
        <w:adjustRightInd w:val="0"/>
        <w:jc w:val="both"/>
      </w:pPr>
      <w:r>
        <w:rPr>
          <w:color w:val="000000"/>
        </w:rPr>
        <w:tab/>
      </w:r>
      <w:proofErr w:type="gramStart"/>
      <w:r>
        <w:rPr>
          <w:color w:val="000000"/>
        </w:rPr>
        <w:t xml:space="preserve">Etimesgut Belediye Meclisinin 21.11.1997 gün ve 166 sayılı kararı ile uygun görülerek Başkanlığımızca 29.04.1998 tarihinde onaylanan 1/1000 ölçekli "Susuz Ayaş Yolu Bandı III. Etap Uygulama İmar Planı" kapsamında, 48303 ada 1 </w:t>
      </w:r>
      <w:proofErr w:type="spellStart"/>
      <w:r>
        <w:rPr>
          <w:color w:val="000000"/>
        </w:rPr>
        <w:t>nolu</w:t>
      </w:r>
      <w:proofErr w:type="spellEnd"/>
      <w:r>
        <w:rPr>
          <w:color w:val="000000"/>
        </w:rPr>
        <w:t xml:space="preserve"> parselin "PTT, İdari ve Çarşı", 48303 ada 2 </w:t>
      </w:r>
      <w:proofErr w:type="spellStart"/>
      <w:r>
        <w:rPr>
          <w:color w:val="000000"/>
        </w:rPr>
        <w:t>nolu</w:t>
      </w:r>
      <w:proofErr w:type="spellEnd"/>
      <w:r>
        <w:rPr>
          <w:color w:val="000000"/>
        </w:rPr>
        <w:t xml:space="preserve"> parselin "Sosyal Tesis" kullanımında ve yapılaşma koşullarının E:0.60, </w:t>
      </w:r>
      <w:proofErr w:type="spellStart"/>
      <w:r>
        <w:rPr>
          <w:color w:val="000000"/>
        </w:rPr>
        <w:t>Hmax</w:t>
      </w:r>
      <w:proofErr w:type="spellEnd"/>
      <w:r>
        <w:rPr>
          <w:color w:val="000000"/>
        </w:rPr>
        <w:t xml:space="preserve">:2 kat, </w:t>
      </w:r>
      <w:proofErr w:type="gramEnd"/>
      <w:r>
        <w:rPr>
          <w:color w:val="000000"/>
        </w:rPr>
        <w:t xml:space="preserve">48304 ada 1 </w:t>
      </w:r>
      <w:proofErr w:type="spellStart"/>
      <w:r>
        <w:rPr>
          <w:color w:val="000000"/>
        </w:rPr>
        <w:t>nolu</w:t>
      </w:r>
      <w:proofErr w:type="spellEnd"/>
      <w:r>
        <w:rPr>
          <w:color w:val="000000"/>
        </w:rPr>
        <w:t xml:space="preserve"> parselin ise "Kentsel Çalışma Alanı" kullanımında ve E:1.00, </w:t>
      </w:r>
      <w:proofErr w:type="spellStart"/>
      <w:proofErr w:type="gramStart"/>
      <w:r>
        <w:rPr>
          <w:color w:val="000000"/>
        </w:rPr>
        <w:t>Hmax</w:t>
      </w:r>
      <w:proofErr w:type="spellEnd"/>
      <w:r>
        <w:rPr>
          <w:color w:val="000000"/>
        </w:rPr>
        <w:t>:Serbest</w:t>
      </w:r>
      <w:proofErr w:type="gramEnd"/>
      <w:r>
        <w:rPr>
          <w:color w:val="000000"/>
        </w:rPr>
        <w:t xml:space="preserve"> yapılaşma koşullarına sahip olduğu, minimum parsel büyüklüğü 5000m</w:t>
      </w:r>
      <w:r>
        <w:rPr>
          <w:color w:val="000000"/>
          <w:vertAlign w:val="superscript"/>
        </w:rPr>
        <w:t>2</w:t>
      </w:r>
      <w:r>
        <w:rPr>
          <w:color w:val="000000"/>
        </w:rPr>
        <w:t>, 5001-10000m</w:t>
      </w:r>
      <w:r>
        <w:rPr>
          <w:color w:val="000000"/>
          <w:vertAlign w:val="superscript"/>
        </w:rPr>
        <w:t xml:space="preserve">2 </w:t>
      </w:r>
      <w:r>
        <w:rPr>
          <w:color w:val="000000"/>
        </w:rPr>
        <w:t xml:space="preserve">parsellerde E:1.00, </w:t>
      </w:r>
      <w:proofErr w:type="spellStart"/>
      <w:r>
        <w:rPr>
          <w:color w:val="000000"/>
        </w:rPr>
        <w:t>Hmax</w:t>
      </w:r>
      <w:proofErr w:type="spellEnd"/>
      <w:r>
        <w:rPr>
          <w:color w:val="000000"/>
        </w:rPr>
        <w:t>:serbest, 10001m</w:t>
      </w:r>
      <w:r>
        <w:rPr>
          <w:color w:val="000000"/>
          <w:vertAlign w:val="superscript"/>
        </w:rPr>
        <w:t>2</w:t>
      </w:r>
      <w:r>
        <w:rPr>
          <w:color w:val="000000"/>
        </w:rPr>
        <w:t xml:space="preserve"> ve daha büyük parselle E:1.50, </w:t>
      </w:r>
      <w:proofErr w:type="spellStart"/>
      <w:r>
        <w:rPr>
          <w:color w:val="000000"/>
        </w:rPr>
        <w:t>Hmax</w:t>
      </w:r>
      <w:proofErr w:type="spellEnd"/>
      <w:r>
        <w:rPr>
          <w:color w:val="000000"/>
        </w:rPr>
        <w:t>:serbest olarak belirlendiği,</w:t>
      </w:r>
    </w:p>
    <w:p w:rsidR="007861B0" w:rsidRDefault="007861B0" w:rsidP="007861B0">
      <w:pPr>
        <w:shd w:val="clear" w:color="auto" w:fill="FFFFFF"/>
        <w:autoSpaceDE w:val="0"/>
        <w:autoSpaceDN w:val="0"/>
        <w:adjustRightInd w:val="0"/>
        <w:jc w:val="both"/>
        <w:rPr>
          <w:color w:val="000000"/>
        </w:rPr>
      </w:pPr>
    </w:p>
    <w:p w:rsidR="007861B0" w:rsidRDefault="007861B0" w:rsidP="007861B0">
      <w:pPr>
        <w:shd w:val="clear" w:color="auto" w:fill="FFFFFF"/>
        <w:autoSpaceDE w:val="0"/>
        <w:autoSpaceDN w:val="0"/>
        <w:adjustRightInd w:val="0"/>
        <w:jc w:val="both"/>
      </w:pPr>
      <w:r>
        <w:rPr>
          <w:color w:val="000000"/>
        </w:rPr>
        <w:tab/>
        <w:t xml:space="preserve">Plan değişikliğine konu parsellerin mülkiyetinin Yön Dayanıklı Tüketim Malları Pazarlama San. </w:t>
      </w:r>
      <w:proofErr w:type="gramStart"/>
      <w:r>
        <w:rPr>
          <w:color w:val="000000"/>
        </w:rPr>
        <w:t>ve</w:t>
      </w:r>
      <w:proofErr w:type="gramEnd"/>
      <w:r>
        <w:rPr>
          <w:color w:val="000000"/>
        </w:rPr>
        <w:t xml:space="preserve"> Tic. A.Ş.'ye ait olduğu ve toplam planlama alanının 25.622m</w:t>
      </w:r>
      <w:r>
        <w:rPr>
          <w:color w:val="000000"/>
          <w:vertAlign w:val="superscript"/>
        </w:rPr>
        <w:t>2</w:t>
      </w:r>
      <w:r>
        <w:rPr>
          <w:color w:val="000000"/>
        </w:rPr>
        <w:t xml:space="preserve"> olduğu,</w:t>
      </w:r>
    </w:p>
    <w:p w:rsidR="007861B0" w:rsidRDefault="007861B0" w:rsidP="007861B0">
      <w:pPr>
        <w:shd w:val="clear" w:color="auto" w:fill="FFFFFF"/>
        <w:autoSpaceDE w:val="0"/>
        <w:autoSpaceDN w:val="0"/>
        <w:adjustRightInd w:val="0"/>
        <w:jc w:val="both"/>
        <w:rPr>
          <w:color w:val="000000"/>
        </w:rPr>
      </w:pPr>
    </w:p>
    <w:p w:rsidR="007861B0" w:rsidRDefault="007861B0" w:rsidP="007861B0">
      <w:pPr>
        <w:shd w:val="clear" w:color="auto" w:fill="FFFFFF"/>
        <w:autoSpaceDE w:val="0"/>
        <w:autoSpaceDN w:val="0"/>
        <w:adjustRightInd w:val="0"/>
        <w:jc w:val="both"/>
      </w:pPr>
      <w:r>
        <w:rPr>
          <w:color w:val="000000"/>
        </w:rPr>
        <w:tab/>
        <w:t xml:space="preserve">Belediye Meclisimizin 11.12.2013 gün ve 2220 sayılı kararıyla </w:t>
      </w:r>
      <w:proofErr w:type="spellStart"/>
      <w:r>
        <w:rPr>
          <w:color w:val="000000"/>
        </w:rPr>
        <w:t>tadilen</w:t>
      </w:r>
      <w:proofErr w:type="spellEnd"/>
      <w:r>
        <w:rPr>
          <w:color w:val="000000"/>
        </w:rPr>
        <w:t xml:space="preserve"> onaylanan 48304 ada 1 </w:t>
      </w:r>
      <w:proofErr w:type="spellStart"/>
      <w:r>
        <w:rPr>
          <w:color w:val="000000"/>
        </w:rPr>
        <w:t>nolu</w:t>
      </w:r>
      <w:proofErr w:type="spellEnd"/>
      <w:r>
        <w:rPr>
          <w:color w:val="000000"/>
        </w:rPr>
        <w:t xml:space="preserve"> parselin "Kentsel Merkez Alanı" kullanımına dönüştürülmesine ilişkin 1/5000 ölçekli NİP değişikliğinin Ankara 12.İdare Mahkemesinin 22.10.2014 tarih ve 2014/598E, 2014/1160K kararı ile iptal edildiği,</w:t>
      </w:r>
    </w:p>
    <w:p w:rsidR="007861B0" w:rsidRDefault="007861B0" w:rsidP="007861B0">
      <w:pPr>
        <w:shd w:val="clear" w:color="auto" w:fill="FFFFFF"/>
        <w:autoSpaceDE w:val="0"/>
        <w:autoSpaceDN w:val="0"/>
        <w:adjustRightInd w:val="0"/>
        <w:jc w:val="both"/>
        <w:rPr>
          <w:color w:val="000000"/>
        </w:rPr>
      </w:pPr>
    </w:p>
    <w:p w:rsidR="007861B0" w:rsidRDefault="007861B0" w:rsidP="007861B0">
      <w:pPr>
        <w:shd w:val="clear" w:color="auto" w:fill="FFFFFF"/>
        <w:autoSpaceDE w:val="0"/>
        <w:autoSpaceDN w:val="0"/>
        <w:adjustRightInd w:val="0"/>
        <w:jc w:val="both"/>
      </w:pPr>
      <w:r>
        <w:rPr>
          <w:color w:val="000000"/>
        </w:rPr>
        <w:tab/>
        <w:t xml:space="preserve">Mülk sahibi tarafından yeniden 1/5000 ölçekli nazım imar planı değişikliği ile; anılan alanın kullanım kararının "Kentsel Merkez Alanı" kullanımından tadilat öncesi nazım imar planında olduğu gibi "Kentsel Çalışma Alanı" kullanımına ve yapılaşma koşullarının E:1.50'e dönüldüğü, ancak plan notlarıyla "Kentsel Çalışma Alanı" lejantı altında ofis, </w:t>
      </w:r>
      <w:proofErr w:type="spellStart"/>
      <w:r>
        <w:rPr>
          <w:color w:val="000000"/>
        </w:rPr>
        <w:t>homeofis</w:t>
      </w:r>
      <w:proofErr w:type="spellEnd"/>
      <w:r>
        <w:rPr>
          <w:color w:val="000000"/>
        </w:rPr>
        <w:t xml:space="preserve">, </w:t>
      </w:r>
      <w:proofErr w:type="gramStart"/>
      <w:r>
        <w:rPr>
          <w:color w:val="000000"/>
        </w:rPr>
        <w:t>rezidans</w:t>
      </w:r>
      <w:proofErr w:type="gramEnd"/>
      <w:r>
        <w:rPr>
          <w:color w:val="000000"/>
        </w:rPr>
        <w:t xml:space="preserve"> gibi kullanımlara yer verildiği,</w:t>
      </w:r>
    </w:p>
    <w:p w:rsidR="007861B0" w:rsidRDefault="007861B0" w:rsidP="007861B0">
      <w:pPr>
        <w:shd w:val="clear" w:color="auto" w:fill="FFFFFF"/>
        <w:autoSpaceDE w:val="0"/>
        <w:autoSpaceDN w:val="0"/>
        <w:adjustRightInd w:val="0"/>
        <w:jc w:val="both"/>
        <w:rPr>
          <w:b/>
          <w:bCs/>
          <w:color w:val="000000"/>
        </w:rPr>
      </w:pPr>
    </w:p>
    <w:p w:rsidR="007861B0" w:rsidRDefault="007861B0" w:rsidP="007861B0">
      <w:pPr>
        <w:shd w:val="clear" w:color="auto" w:fill="FFFFFF"/>
        <w:autoSpaceDE w:val="0"/>
        <w:autoSpaceDN w:val="0"/>
        <w:adjustRightInd w:val="0"/>
        <w:jc w:val="both"/>
      </w:pPr>
      <w:r>
        <w:rPr>
          <w:b/>
          <w:bCs/>
          <w:color w:val="000000"/>
        </w:rPr>
        <w:tab/>
      </w:r>
      <w:proofErr w:type="spellStart"/>
      <w:r>
        <w:rPr>
          <w:b/>
          <w:bCs/>
          <w:color w:val="000000"/>
        </w:rPr>
        <w:t>Av.Ebubekir</w:t>
      </w:r>
      <w:proofErr w:type="spellEnd"/>
      <w:r>
        <w:rPr>
          <w:b/>
          <w:bCs/>
          <w:color w:val="000000"/>
        </w:rPr>
        <w:t xml:space="preserve"> </w:t>
      </w:r>
      <w:proofErr w:type="spellStart"/>
      <w:r>
        <w:rPr>
          <w:b/>
          <w:bCs/>
          <w:color w:val="000000"/>
        </w:rPr>
        <w:t>ELMALI'ya</w:t>
      </w:r>
      <w:proofErr w:type="spellEnd"/>
      <w:r>
        <w:rPr>
          <w:b/>
          <w:bCs/>
          <w:color w:val="000000"/>
        </w:rPr>
        <w:t xml:space="preserve"> ait 08.01.2018 tarih ve E.1894 evrak kayıt </w:t>
      </w:r>
      <w:proofErr w:type="spellStart"/>
      <w:r>
        <w:rPr>
          <w:b/>
          <w:bCs/>
          <w:color w:val="000000"/>
        </w:rPr>
        <w:t>nolu</w:t>
      </w:r>
      <w:proofErr w:type="spellEnd"/>
      <w:r>
        <w:rPr>
          <w:b/>
          <w:bCs/>
          <w:color w:val="000000"/>
        </w:rPr>
        <w:t xml:space="preserve"> dilekçe </w:t>
      </w:r>
      <w:proofErr w:type="gramStart"/>
      <w:r>
        <w:rPr>
          <w:b/>
          <w:bCs/>
          <w:color w:val="000000"/>
        </w:rPr>
        <w:t>ile;</w:t>
      </w:r>
      <w:proofErr w:type="gramEnd"/>
    </w:p>
    <w:p w:rsidR="007861B0" w:rsidRDefault="007861B0" w:rsidP="007861B0">
      <w:pPr>
        <w:shd w:val="clear" w:color="auto" w:fill="FFFFFF"/>
        <w:autoSpaceDE w:val="0"/>
        <w:autoSpaceDN w:val="0"/>
        <w:adjustRightInd w:val="0"/>
        <w:jc w:val="both"/>
      </w:pPr>
      <w:r>
        <w:rPr>
          <w:color w:val="000000"/>
        </w:rPr>
        <w:t>Söz konusu imar planı İmar Kanunu ve diğer yasal mevzuata aykırılık oluşturduğu gibi gizli emsal artırımı içererek çevre, şehircilik ve planlama ilkelerine aykırı olduğunun ifade edildiği,</w:t>
      </w:r>
    </w:p>
    <w:p w:rsidR="007861B0" w:rsidRDefault="007861B0" w:rsidP="007861B0">
      <w:pPr>
        <w:shd w:val="clear" w:color="auto" w:fill="FFFFFF"/>
        <w:autoSpaceDE w:val="0"/>
        <w:autoSpaceDN w:val="0"/>
        <w:adjustRightInd w:val="0"/>
        <w:jc w:val="both"/>
        <w:rPr>
          <w:b/>
          <w:bCs/>
          <w:color w:val="000000"/>
        </w:rPr>
      </w:pPr>
    </w:p>
    <w:p w:rsidR="007861B0" w:rsidRDefault="007861B0" w:rsidP="007861B0">
      <w:pPr>
        <w:shd w:val="clear" w:color="auto" w:fill="FFFFFF"/>
        <w:autoSpaceDE w:val="0"/>
        <w:autoSpaceDN w:val="0"/>
        <w:adjustRightInd w:val="0"/>
        <w:jc w:val="both"/>
        <w:rPr>
          <w:color w:val="000000"/>
        </w:rPr>
      </w:pPr>
      <w:r>
        <w:rPr>
          <w:b/>
          <w:bCs/>
          <w:color w:val="000000"/>
        </w:rPr>
        <w:tab/>
        <w:t xml:space="preserve">Tamer </w:t>
      </w:r>
      <w:proofErr w:type="spellStart"/>
      <w:r>
        <w:rPr>
          <w:b/>
          <w:bCs/>
          <w:color w:val="000000"/>
        </w:rPr>
        <w:t>DEMİR'e</w:t>
      </w:r>
      <w:proofErr w:type="spellEnd"/>
      <w:r>
        <w:rPr>
          <w:b/>
          <w:bCs/>
          <w:color w:val="000000"/>
        </w:rPr>
        <w:t xml:space="preserve">  ait 22.01.2018  gün  ve  E.19092  evrak kayıt </w:t>
      </w:r>
      <w:proofErr w:type="spellStart"/>
      <w:r>
        <w:rPr>
          <w:b/>
          <w:bCs/>
          <w:color w:val="000000"/>
        </w:rPr>
        <w:t>nolu</w:t>
      </w:r>
      <w:proofErr w:type="spellEnd"/>
      <w:r>
        <w:rPr>
          <w:b/>
          <w:bCs/>
          <w:color w:val="000000"/>
        </w:rPr>
        <w:t xml:space="preserve">  dilekçede özetle;</w:t>
      </w:r>
      <w:r>
        <w:rPr>
          <w:color w:val="000000"/>
        </w:rPr>
        <w:t>"</w:t>
      </w:r>
      <w:proofErr w:type="gramStart"/>
      <w:r>
        <w:rPr>
          <w:color w:val="000000"/>
        </w:rPr>
        <w:t>.........</w:t>
      </w:r>
      <w:proofErr w:type="gramEnd"/>
      <w:r>
        <w:rPr>
          <w:color w:val="000000"/>
        </w:rPr>
        <w:t>Mevcut    1/1000   ölçekli   imar   planına   göre   parsellerin   toplam   emsal   inşaat alanı:24726m</w:t>
      </w:r>
      <w:r>
        <w:rPr>
          <w:color w:val="000000"/>
          <w:vertAlign w:val="superscript"/>
        </w:rPr>
        <w:t>2’</w:t>
      </w:r>
      <w:r>
        <w:rPr>
          <w:color w:val="000000"/>
        </w:rPr>
        <w:t>dir. Büyükşehir Belediye Meclisinin 27.11.2017 tarih ve 2234 sayılı kararı ile onanan 1/5000 ölçekli imar planı değişikliği ile 25.622m</w:t>
      </w:r>
      <w:r>
        <w:rPr>
          <w:color w:val="000000"/>
          <w:vertAlign w:val="superscript"/>
        </w:rPr>
        <w:t>2</w:t>
      </w:r>
      <w:r>
        <w:rPr>
          <w:color w:val="000000"/>
        </w:rPr>
        <w:t xml:space="preserve"> miktarında yeni oluşturulan "Kentsel Çalışma Alanına", E:1.50 inşaat emsali verildiğinden toplam inşaat alanı 38.433m2'ye tekabül etmektedir. Böylelikle nazım plan değişikliği ile inşaat alanı 13.707m.</w:t>
      </w:r>
      <w:r>
        <w:rPr>
          <w:color w:val="000000"/>
          <w:vertAlign w:val="superscript"/>
        </w:rPr>
        <w:t>2</w:t>
      </w:r>
      <w:r>
        <w:rPr>
          <w:color w:val="000000"/>
        </w:rPr>
        <w:t xml:space="preserve"> arttırıldığı</w:t>
      </w:r>
      <w:r w:rsidR="00B47FF5">
        <w:rPr>
          <w:color w:val="000000"/>
        </w:rPr>
        <w:t>,</w:t>
      </w:r>
    </w:p>
    <w:p w:rsidR="00B47FF5" w:rsidRDefault="00B47FF5" w:rsidP="007861B0">
      <w:pPr>
        <w:shd w:val="clear" w:color="auto" w:fill="FFFFFF"/>
        <w:autoSpaceDE w:val="0"/>
        <w:autoSpaceDN w:val="0"/>
        <w:adjustRightInd w:val="0"/>
        <w:jc w:val="both"/>
      </w:pPr>
    </w:p>
    <w:p w:rsidR="007861B0" w:rsidRDefault="007861B0" w:rsidP="007861B0">
      <w:pPr>
        <w:jc w:val="both"/>
      </w:pPr>
      <w:r>
        <w:lastRenderedPageBreak/>
        <w:t xml:space="preserve">               </w:t>
      </w:r>
      <w:r>
        <w:tab/>
        <w:t>T.C.</w:t>
      </w:r>
    </w:p>
    <w:p w:rsidR="007861B0" w:rsidRDefault="007861B0" w:rsidP="007861B0">
      <w:pPr>
        <w:jc w:val="both"/>
      </w:pPr>
      <w:r>
        <w:t>ANKARA BÜYÜKŞEHİR BELEDİYESİ</w:t>
      </w:r>
    </w:p>
    <w:p w:rsidR="007861B0" w:rsidRDefault="007861B0" w:rsidP="007861B0">
      <w:pPr>
        <w:jc w:val="both"/>
      </w:pPr>
      <w:r>
        <w:t xml:space="preserve">                BELEDİYE MECLİSİ</w:t>
      </w:r>
    </w:p>
    <w:p w:rsidR="007861B0" w:rsidRDefault="007861B0" w:rsidP="007861B0">
      <w:pPr>
        <w:tabs>
          <w:tab w:val="left" w:pos="1935"/>
        </w:tabs>
        <w:jc w:val="both"/>
      </w:pPr>
    </w:p>
    <w:p w:rsidR="007861B0" w:rsidRDefault="007861B0" w:rsidP="007861B0">
      <w:pPr>
        <w:tabs>
          <w:tab w:val="left" w:pos="1935"/>
        </w:tabs>
        <w:jc w:val="both"/>
      </w:pPr>
    </w:p>
    <w:p w:rsidR="007861B0" w:rsidRDefault="007861B0" w:rsidP="007861B0">
      <w:pPr>
        <w:jc w:val="both"/>
      </w:pPr>
      <w:r>
        <w:t>Karar No:615</w:t>
      </w:r>
      <w:r>
        <w:tab/>
        <w:t xml:space="preserve">  </w:t>
      </w:r>
      <w:r>
        <w:tab/>
      </w:r>
      <w:r>
        <w:tab/>
      </w:r>
      <w:r>
        <w:tab/>
      </w:r>
      <w:r>
        <w:tab/>
        <w:t xml:space="preserve"> </w:t>
      </w:r>
      <w:r>
        <w:tab/>
      </w:r>
      <w:r>
        <w:tab/>
        <w:t xml:space="preserve">     </w:t>
      </w:r>
      <w:r>
        <w:tab/>
      </w:r>
      <w:r>
        <w:tab/>
      </w:r>
      <w:r>
        <w:tab/>
        <w:t>11.04.2018</w:t>
      </w:r>
    </w:p>
    <w:p w:rsidR="007861B0" w:rsidRDefault="007861B0" w:rsidP="007861B0">
      <w:pPr>
        <w:jc w:val="center"/>
      </w:pPr>
    </w:p>
    <w:p w:rsidR="007861B0" w:rsidRDefault="007861B0" w:rsidP="007861B0">
      <w:pPr>
        <w:jc w:val="center"/>
      </w:pPr>
    </w:p>
    <w:p w:rsidR="007861B0" w:rsidRDefault="007861B0" w:rsidP="007861B0">
      <w:pPr>
        <w:pStyle w:val="ListeParagraf"/>
        <w:tabs>
          <w:tab w:val="left" w:pos="0"/>
        </w:tabs>
        <w:ind w:left="0"/>
        <w:jc w:val="center"/>
        <w:rPr>
          <w:color w:val="000000"/>
        </w:rPr>
      </w:pPr>
      <w:r>
        <w:rPr>
          <w:color w:val="000000"/>
        </w:rPr>
        <w:t>-2-</w:t>
      </w:r>
    </w:p>
    <w:p w:rsidR="007861B0" w:rsidRDefault="007861B0" w:rsidP="007861B0">
      <w:pPr>
        <w:pStyle w:val="ListeParagraf"/>
        <w:tabs>
          <w:tab w:val="left" w:pos="0"/>
        </w:tabs>
        <w:ind w:left="0"/>
        <w:jc w:val="both"/>
        <w:rPr>
          <w:color w:val="000000"/>
        </w:rPr>
      </w:pPr>
    </w:p>
    <w:p w:rsidR="007861B0" w:rsidRDefault="007861B0" w:rsidP="007861B0">
      <w:pPr>
        <w:pStyle w:val="ListeParagraf"/>
        <w:tabs>
          <w:tab w:val="left" w:pos="0"/>
        </w:tabs>
        <w:ind w:left="0"/>
        <w:jc w:val="both"/>
        <w:rPr>
          <w:color w:val="000000"/>
        </w:rPr>
      </w:pPr>
    </w:p>
    <w:p w:rsidR="007861B0" w:rsidRDefault="007861B0" w:rsidP="007861B0">
      <w:pPr>
        <w:pStyle w:val="ListeParagraf"/>
        <w:tabs>
          <w:tab w:val="left" w:pos="0"/>
        </w:tabs>
        <w:ind w:left="0"/>
        <w:jc w:val="both"/>
        <w:rPr>
          <w:color w:val="000000"/>
        </w:rPr>
      </w:pPr>
    </w:p>
    <w:p w:rsidR="007861B0" w:rsidRDefault="007861B0" w:rsidP="007861B0">
      <w:pPr>
        <w:pStyle w:val="ListeParagraf"/>
        <w:tabs>
          <w:tab w:val="left" w:pos="0"/>
        </w:tabs>
        <w:ind w:left="0"/>
        <w:jc w:val="both"/>
        <w:rPr>
          <w:color w:val="000000"/>
        </w:rPr>
      </w:pPr>
      <w:r>
        <w:rPr>
          <w:color w:val="000000"/>
        </w:rPr>
        <w:tab/>
        <w:t xml:space="preserve">2017/2234 sayılı karar ile onanan 1/5000 ölçekli imar planı değişikliği ile "Kentsel Çalışma Alanı" parseline 1 </w:t>
      </w:r>
      <w:proofErr w:type="spellStart"/>
      <w:r>
        <w:rPr>
          <w:color w:val="000000"/>
        </w:rPr>
        <w:t>nolu</w:t>
      </w:r>
      <w:proofErr w:type="spellEnd"/>
      <w:r>
        <w:rPr>
          <w:color w:val="000000"/>
        </w:rPr>
        <w:t xml:space="preserve"> plan notu ile ticari üniteler, ofis, </w:t>
      </w:r>
      <w:proofErr w:type="spellStart"/>
      <w:r>
        <w:rPr>
          <w:color w:val="000000"/>
        </w:rPr>
        <w:t>homeofis</w:t>
      </w:r>
      <w:proofErr w:type="spellEnd"/>
      <w:r>
        <w:rPr>
          <w:color w:val="000000"/>
        </w:rPr>
        <w:t xml:space="preserve">, alışveriş merkezi, özel sağlık tesisi, özel eğitim tesisi, sosyal ve teknik altyapı alanı ve </w:t>
      </w:r>
      <w:proofErr w:type="gramStart"/>
      <w:r>
        <w:rPr>
          <w:color w:val="000000"/>
        </w:rPr>
        <w:t>rezidans</w:t>
      </w:r>
      <w:proofErr w:type="gramEnd"/>
      <w:r>
        <w:rPr>
          <w:color w:val="000000"/>
        </w:rPr>
        <w:t xml:space="preserve"> (Yönetmeliğe göre: Yüksek nitelikli konut) kullanımları getirildiği,</w:t>
      </w:r>
    </w:p>
    <w:p w:rsidR="007861B0" w:rsidRDefault="007861B0" w:rsidP="007861B0">
      <w:pPr>
        <w:pStyle w:val="ListeParagraf"/>
        <w:tabs>
          <w:tab w:val="left" w:pos="0"/>
        </w:tabs>
        <w:ind w:left="0"/>
        <w:jc w:val="both"/>
        <w:rPr>
          <w:color w:val="000000"/>
        </w:rPr>
      </w:pPr>
    </w:p>
    <w:p w:rsidR="007861B0" w:rsidRDefault="007861B0" w:rsidP="007861B0">
      <w:pPr>
        <w:shd w:val="clear" w:color="auto" w:fill="FFFFFF"/>
        <w:autoSpaceDE w:val="0"/>
        <w:autoSpaceDN w:val="0"/>
        <w:adjustRightInd w:val="0"/>
        <w:jc w:val="both"/>
      </w:pPr>
      <w:r>
        <w:rPr>
          <w:color w:val="000000"/>
        </w:rPr>
        <w:tab/>
        <w:t xml:space="preserve">Kullanımların oranlarının ve </w:t>
      </w:r>
      <w:proofErr w:type="gramStart"/>
      <w:r>
        <w:rPr>
          <w:color w:val="000000"/>
        </w:rPr>
        <w:t>rezidansların</w:t>
      </w:r>
      <w:proofErr w:type="gramEnd"/>
      <w:r>
        <w:rPr>
          <w:color w:val="000000"/>
        </w:rPr>
        <w:t xml:space="preserve"> alan büyüklüğü belirtilmemiştir, dolayısıyla parselde yasayacak nüfusun belli değildir. Buna mukabil 38433m2 </w:t>
      </w:r>
      <w:proofErr w:type="spellStart"/>
      <w:r>
        <w:rPr>
          <w:color w:val="000000"/>
        </w:rPr>
        <w:t>lik</w:t>
      </w:r>
      <w:proofErr w:type="spellEnd"/>
      <w:r>
        <w:rPr>
          <w:color w:val="000000"/>
        </w:rPr>
        <w:t xml:space="preserve"> emsal alanın tamamı </w:t>
      </w:r>
      <w:proofErr w:type="gramStart"/>
      <w:r>
        <w:rPr>
          <w:color w:val="000000"/>
        </w:rPr>
        <w:t>rezidans</w:t>
      </w:r>
      <w:proofErr w:type="gramEnd"/>
      <w:r>
        <w:rPr>
          <w:color w:val="000000"/>
        </w:rPr>
        <w:t xml:space="preserve"> yani konut olarak kullanılması önünde hiçbir engel yoktur. Buna göre ilave getirilen nüfus için </w:t>
      </w:r>
      <w:proofErr w:type="gramStart"/>
      <w:r>
        <w:rPr>
          <w:color w:val="000000"/>
        </w:rPr>
        <w:t>Mekansal</w:t>
      </w:r>
      <w:proofErr w:type="gramEnd"/>
      <w:r>
        <w:rPr>
          <w:color w:val="000000"/>
        </w:rPr>
        <w:t xml:space="preserve"> Planlar Yapım Yönetmeliğinin Ek-2 tablosunda belirtilen sosyal ve teknik altyapı alanlarının standartlarına göre ayrılmamıştır. Konut-</w:t>
      </w:r>
      <w:proofErr w:type="gramStart"/>
      <w:r>
        <w:rPr>
          <w:color w:val="000000"/>
        </w:rPr>
        <w:t>rezidans</w:t>
      </w:r>
      <w:proofErr w:type="gramEnd"/>
      <w:r>
        <w:rPr>
          <w:color w:val="000000"/>
        </w:rPr>
        <w:t xml:space="preserve"> büyüklüğü 125m2.olursa toplamda 307 ilave konut getirilmiş olur. Buna mukabil 307x4:1228 ilave nüfusa tekabül etmektedir. 1228 kişilik ilave nüfus için planlama söz konusu nazım plan değişikliği ile Mekansal Planlar Yapım Yönetmeliğinin Ek-2 tablosunda belirtilen kentsel sosyal teknik alt yapı alanlarının hiçbiri ayrılmamıştır</w:t>
      </w:r>
      <w:proofErr w:type="gramStart"/>
      <w:r>
        <w:rPr>
          <w:color w:val="000000"/>
        </w:rPr>
        <w:t>.........</w:t>
      </w:r>
      <w:proofErr w:type="gramEnd"/>
      <w:r>
        <w:rPr>
          <w:color w:val="000000"/>
        </w:rPr>
        <w:t xml:space="preserve">Büyükşehir Belediye Meclisin 2017/2234 sayılı kararı ile onanan 1/5000 ölçekli imar planı değişikliği ile toplam 22165.4m2  kentsel, sosyal ve teknik alt yapı alanı ayrılmadığı için, İmar Kanunu Mekansal  Planlar  Yapım  Yönetmeliğine,  Planlı  Alanlar  imar  Yönetmeliğine,   Şehircilik İlkelerine, Planlama Esaslarına ve eşitlik ilkesine uygun değildir........onanan 1/5000 ölçekli imar planı değişikliğinde "Kentsel Çalışma Alanı" bir nevi "Konut Alanına" dönüştüğünden söz konusu  nazım plan değişikliği 1/25000 ölçekli 2023 Başkent Ankara Nazım İmar Planı Değişikliğine aykırıdır. 2234 sayılı karar ile onanan 1/5000 ölçekli imar planı değişikliğinde kamu yararı olmayıp kişisel </w:t>
      </w:r>
      <w:proofErr w:type="gramStart"/>
      <w:r>
        <w:rPr>
          <w:color w:val="000000"/>
        </w:rPr>
        <w:t>rant</w:t>
      </w:r>
      <w:proofErr w:type="gramEnd"/>
      <w:r>
        <w:rPr>
          <w:color w:val="000000"/>
        </w:rPr>
        <w:t xml:space="preserve"> artışı söz konusudur. Mekansal Planlar Yapım Yönetmeliğinin 7-a maddesine ve  26-1'e aykırıdır</w:t>
      </w:r>
      <w:proofErr w:type="gramStart"/>
      <w:r>
        <w:rPr>
          <w:color w:val="000000"/>
        </w:rPr>
        <w:t>..........</w:t>
      </w:r>
      <w:proofErr w:type="gramEnd"/>
      <w:r>
        <w:rPr>
          <w:color w:val="000000"/>
        </w:rPr>
        <w:t xml:space="preserve">Kentsel Çalışma Alanı gibi bacasız sanayi kullanımı niteliğinde bulunan söz konusu alanda Rezidans-Konut, </w:t>
      </w:r>
      <w:proofErr w:type="spellStart"/>
      <w:r>
        <w:rPr>
          <w:color w:val="000000"/>
        </w:rPr>
        <w:t>Homeofis</w:t>
      </w:r>
      <w:proofErr w:type="spellEnd"/>
      <w:r>
        <w:rPr>
          <w:color w:val="000000"/>
        </w:rPr>
        <w:t xml:space="preserve"> (1+1, 1+0) kullanımı getirilmesi hem genelgeye hem de mekânsal planlar yapım yönetmeliğine aykırıdır............imar planı tadilatlarının ve/veya revizyonlarının noktasal/lokal ölçekte ele alınmaması gerektiğinden yapılacak tadilatların/revizyonların genele münhasır olmasının Şehircilik İlkeleri ve Planlama Esaslarının gereği olduğu ancak, ilan aşamasındaki nazım imar planı değişikliğinin bu prensibe göre ele alınmadığı nazım imar planı değişikliğinin diğer imar parsellerine de olumsuz emsal teşkil edeceği açıktır........</w:t>
      </w:r>
    </w:p>
    <w:p w:rsidR="007861B0" w:rsidRDefault="007861B0" w:rsidP="007861B0">
      <w:pPr>
        <w:shd w:val="clear" w:color="auto" w:fill="FFFFFF"/>
        <w:autoSpaceDE w:val="0"/>
        <w:autoSpaceDN w:val="0"/>
        <w:adjustRightInd w:val="0"/>
        <w:jc w:val="both"/>
        <w:rPr>
          <w:color w:val="000000"/>
        </w:rPr>
      </w:pPr>
    </w:p>
    <w:p w:rsidR="007861B0" w:rsidRDefault="007861B0" w:rsidP="007861B0">
      <w:pPr>
        <w:shd w:val="clear" w:color="auto" w:fill="FFFFFF"/>
        <w:autoSpaceDE w:val="0"/>
        <w:autoSpaceDN w:val="0"/>
        <w:adjustRightInd w:val="0"/>
        <w:jc w:val="both"/>
      </w:pPr>
      <w:r>
        <w:rPr>
          <w:color w:val="000000"/>
        </w:rPr>
        <w:tab/>
        <w:t>Anılan Nazım İmar Planı Değişikliği ile rezidans kullanımı getirilmesi, inşaat emsalinin ve ticari fonksiyonların artması ve dolayısıyla ilave nüfus getirilmesinin mevcut kentsel teknik ve sosyal alt yapıyı da mevcut pissu, temiz su, elektrik, doğalgaz hatlarının ihtiyacı karşılayamaması, trafik yoğunluğundaki ve sirkülasyonundaki artış ile trafik, can, mal ve yol güvenliğinin tehlikeye girmesi, vb. olumsuz etkileyeceği su götürmez bir gerçektir</w:t>
      </w:r>
      <w:proofErr w:type="gramStart"/>
      <w:r>
        <w:rPr>
          <w:color w:val="000000"/>
        </w:rPr>
        <w:t>.....................</w:t>
      </w:r>
      <w:proofErr w:type="gramEnd"/>
      <w:r>
        <w:rPr>
          <w:color w:val="000000"/>
        </w:rPr>
        <w:t>"</w:t>
      </w:r>
    </w:p>
    <w:p w:rsidR="007861B0" w:rsidRDefault="007861B0" w:rsidP="007861B0">
      <w:pPr>
        <w:shd w:val="clear" w:color="auto" w:fill="FFFFFF"/>
        <w:autoSpaceDE w:val="0"/>
        <w:autoSpaceDN w:val="0"/>
        <w:adjustRightInd w:val="0"/>
        <w:jc w:val="both"/>
      </w:pPr>
      <w:proofErr w:type="gramStart"/>
      <w:r>
        <w:rPr>
          <w:b/>
          <w:bCs/>
          <w:color w:val="000000"/>
        </w:rPr>
        <w:t>gerekçeleriyle</w:t>
      </w:r>
      <w:proofErr w:type="gramEnd"/>
      <w:r>
        <w:rPr>
          <w:b/>
          <w:bCs/>
          <w:color w:val="000000"/>
        </w:rPr>
        <w:t xml:space="preserve"> itiraz edildiği,</w:t>
      </w:r>
    </w:p>
    <w:p w:rsidR="007861B0" w:rsidRDefault="007861B0" w:rsidP="007861B0">
      <w:pPr>
        <w:shd w:val="clear" w:color="auto" w:fill="FFFFFF"/>
        <w:autoSpaceDE w:val="0"/>
        <w:autoSpaceDN w:val="0"/>
        <w:adjustRightInd w:val="0"/>
        <w:jc w:val="both"/>
        <w:rPr>
          <w:b/>
          <w:bCs/>
          <w:color w:val="000000"/>
        </w:rPr>
      </w:pPr>
    </w:p>
    <w:p w:rsidR="007861B0" w:rsidRDefault="007861B0" w:rsidP="007861B0">
      <w:pPr>
        <w:shd w:val="clear" w:color="auto" w:fill="FFFFFF"/>
        <w:autoSpaceDE w:val="0"/>
        <w:autoSpaceDN w:val="0"/>
        <w:adjustRightInd w:val="0"/>
        <w:jc w:val="both"/>
      </w:pPr>
      <w:r>
        <w:rPr>
          <w:b/>
          <w:bCs/>
          <w:color w:val="000000"/>
        </w:rPr>
        <w:tab/>
        <w:t xml:space="preserve">Hüseyin </w:t>
      </w:r>
      <w:proofErr w:type="spellStart"/>
      <w:r>
        <w:rPr>
          <w:b/>
          <w:bCs/>
          <w:color w:val="000000"/>
        </w:rPr>
        <w:t>DUMAN'a</w:t>
      </w:r>
      <w:proofErr w:type="spellEnd"/>
      <w:r>
        <w:rPr>
          <w:b/>
          <w:bCs/>
          <w:color w:val="000000"/>
        </w:rPr>
        <w:t xml:space="preserve"> ait askı süreci dışında 02.02.2018 tarih ve E.25390 evrak kayıt </w:t>
      </w:r>
      <w:proofErr w:type="spellStart"/>
      <w:r>
        <w:rPr>
          <w:b/>
          <w:bCs/>
          <w:color w:val="000000"/>
        </w:rPr>
        <w:t>nolu</w:t>
      </w:r>
      <w:proofErr w:type="spellEnd"/>
      <w:r>
        <w:rPr>
          <w:b/>
          <w:bCs/>
          <w:color w:val="000000"/>
        </w:rPr>
        <w:t xml:space="preserve"> dilekçe </w:t>
      </w:r>
      <w:proofErr w:type="gramStart"/>
      <w:r>
        <w:rPr>
          <w:b/>
          <w:bCs/>
          <w:color w:val="000000"/>
        </w:rPr>
        <w:t>ile;</w:t>
      </w:r>
      <w:proofErr w:type="gramEnd"/>
      <w:r>
        <w:rPr>
          <w:b/>
          <w:bCs/>
          <w:color w:val="000000"/>
        </w:rPr>
        <w:t xml:space="preserve"> </w:t>
      </w:r>
      <w:r>
        <w:rPr>
          <w:color w:val="000000"/>
        </w:rPr>
        <w:t xml:space="preserve">anılan plan değişikliğine "Tamer DEMİR" takma adıyla ve yanlış adres ve TC kimlik no ile yapılan itirazın usul ve esas olarak </w:t>
      </w:r>
      <w:proofErr w:type="spellStart"/>
      <w:r>
        <w:rPr>
          <w:color w:val="000000"/>
        </w:rPr>
        <w:t>red</w:t>
      </w:r>
      <w:proofErr w:type="spellEnd"/>
      <w:r>
        <w:rPr>
          <w:color w:val="000000"/>
        </w:rPr>
        <w:t xml:space="preserve"> edilmesinin talep edildiği,</w:t>
      </w:r>
    </w:p>
    <w:p w:rsidR="007861B0" w:rsidRDefault="007861B0" w:rsidP="007861B0">
      <w:pPr>
        <w:pStyle w:val="ListeParagraf"/>
        <w:tabs>
          <w:tab w:val="left" w:pos="0"/>
        </w:tabs>
        <w:ind w:left="0"/>
        <w:jc w:val="both"/>
        <w:rPr>
          <w:b/>
          <w:bCs/>
          <w:color w:val="000000"/>
        </w:rPr>
      </w:pPr>
    </w:p>
    <w:p w:rsidR="007861B0" w:rsidRDefault="007861B0" w:rsidP="007861B0">
      <w:pPr>
        <w:pStyle w:val="ListeParagraf"/>
        <w:tabs>
          <w:tab w:val="left" w:pos="0"/>
        </w:tabs>
        <w:ind w:left="0"/>
        <w:jc w:val="both"/>
        <w:rPr>
          <w:b/>
          <w:bCs/>
          <w:color w:val="000000"/>
        </w:rPr>
      </w:pPr>
    </w:p>
    <w:p w:rsidR="007861B0" w:rsidRDefault="007861B0" w:rsidP="007861B0">
      <w:pPr>
        <w:pStyle w:val="ListeParagraf"/>
        <w:tabs>
          <w:tab w:val="left" w:pos="0"/>
        </w:tabs>
        <w:ind w:left="0"/>
        <w:jc w:val="center"/>
        <w:rPr>
          <w:bCs/>
          <w:color w:val="000000"/>
        </w:rPr>
      </w:pPr>
    </w:p>
    <w:p w:rsidR="007861B0" w:rsidRDefault="007861B0" w:rsidP="007861B0">
      <w:pPr>
        <w:jc w:val="both"/>
      </w:pPr>
      <w:r>
        <w:lastRenderedPageBreak/>
        <w:t xml:space="preserve">               </w:t>
      </w:r>
      <w:r>
        <w:tab/>
        <w:t>T.C.</w:t>
      </w:r>
    </w:p>
    <w:p w:rsidR="007861B0" w:rsidRDefault="007861B0" w:rsidP="007861B0">
      <w:pPr>
        <w:jc w:val="both"/>
      </w:pPr>
      <w:r>
        <w:t>ANKARA BÜYÜKŞEHİR BELEDİYESİ</w:t>
      </w:r>
    </w:p>
    <w:p w:rsidR="007861B0" w:rsidRDefault="007861B0" w:rsidP="007861B0">
      <w:pPr>
        <w:jc w:val="both"/>
      </w:pPr>
      <w:r>
        <w:t xml:space="preserve">                BELEDİYE MECLİSİ</w:t>
      </w:r>
    </w:p>
    <w:p w:rsidR="007861B0" w:rsidRDefault="007861B0" w:rsidP="007861B0">
      <w:pPr>
        <w:tabs>
          <w:tab w:val="left" w:pos="1935"/>
        </w:tabs>
        <w:jc w:val="both"/>
      </w:pPr>
    </w:p>
    <w:p w:rsidR="007861B0" w:rsidRDefault="007861B0" w:rsidP="007861B0">
      <w:pPr>
        <w:tabs>
          <w:tab w:val="left" w:pos="1935"/>
        </w:tabs>
        <w:jc w:val="both"/>
      </w:pPr>
    </w:p>
    <w:p w:rsidR="007861B0" w:rsidRDefault="007861B0" w:rsidP="007861B0">
      <w:pPr>
        <w:jc w:val="both"/>
      </w:pPr>
      <w:r>
        <w:t>Karar No:615</w:t>
      </w:r>
      <w:r>
        <w:tab/>
        <w:t xml:space="preserve">  </w:t>
      </w:r>
      <w:r>
        <w:tab/>
      </w:r>
      <w:r>
        <w:tab/>
      </w:r>
      <w:r>
        <w:tab/>
      </w:r>
      <w:r>
        <w:tab/>
        <w:t xml:space="preserve"> </w:t>
      </w:r>
      <w:r>
        <w:tab/>
      </w:r>
      <w:r>
        <w:tab/>
        <w:t xml:space="preserve">     </w:t>
      </w:r>
      <w:r>
        <w:tab/>
      </w:r>
      <w:r>
        <w:tab/>
      </w:r>
      <w:r>
        <w:tab/>
        <w:t>11.04.2018</w:t>
      </w:r>
    </w:p>
    <w:p w:rsidR="007861B0" w:rsidRDefault="007861B0" w:rsidP="007861B0">
      <w:pPr>
        <w:pStyle w:val="ListeParagraf"/>
        <w:tabs>
          <w:tab w:val="left" w:pos="0"/>
        </w:tabs>
        <w:ind w:left="0"/>
        <w:jc w:val="center"/>
        <w:rPr>
          <w:bCs/>
          <w:color w:val="000000"/>
        </w:rPr>
      </w:pPr>
    </w:p>
    <w:p w:rsidR="007861B0" w:rsidRDefault="007861B0" w:rsidP="007861B0">
      <w:pPr>
        <w:pStyle w:val="ListeParagraf"/>
        <w:tabs>
          <w:tab w:val="left" w:pos="0"/>
        </w:tabs>
        <w:ind w:left="0"/>
        <w:jc w:val="center"/>
        <w:rPr>
          <w:bCs/>
          <w:color w:val="000000"/>
        </w:rPr>
      </w:pPr>
    </w:p>
    <w:p w:rsidR="007861B0" w:rsidRDefault="007861B0" w:rsidP="007861B0">
      <w:pPr>
        <w:pStyle w:val="ListeParagraf"/>
        <w:tabs>
          <w:tab w:val="left" w:pos="0"/>
        </w:tabs>
        <w:ind w:left="0"/>
        <w:jc w:val="center"/>
        <w:rPr>
          <w:bCs/>
          <w:color w:val="000000"/>
        </w:rPr>
      </w:pPr>
    </w:p>
    <w:p w:rsidR="007861B0" w:rsidRDefault="007861B0" w:rsidP="007861B0">
      <w:pPr>
        <w:pStyle w:val="ListeParagraf"/>
        <w:tabs>
          <w:tab w:val="left" w:pos="0"/>
        </w:tabs>
        <w:ind w:left="0"/>
        <w:jc w:val="center"/>
        <w:rPr>
          <w:bCs/>
          <w:color w:val="000000"/>
        </w:rPr>
      </w:pPr>
    </w:p>
    <w:p w:rsidR="007861B0" w:rsidRPr="006901A5" w:rsidRDefault="007861B0" w:rsidP="007861B0">
      <w:pPr>
        <w:pStyle w:val="ListeParagraf"/>
        <w:tabs>
          <w:tab w:val="left" w:pos="0"/>
        </w:tabs>
        <w:ind w:left="0"/>
        <w:jc w:val="center"/>
        <w:rPr>
          <w:bCs/>
          <w:color w:val="000000"/>
        </w:rPr>
      </w:pPr>
      <w:r w:rsidRPr="006901A5">
        <w:rPr>
          <w:bCs/>
          <w:color w:val="000000"/>
        </w:rPr>
        <w:t>-3-</w:t>
      </w:r>
    </w:p>
    <w:p w:rsidR="007861B0" w:rsidRDefault="007861B0" w:rsidP="007861B0">
      <w:pPr>
        <w:pStyle w:val="ListeParagraf"/>
        <w:tabs>
          <w:tab w:val="left" w:pos="0"/>
        </w:tabs>
        <w:ind w:left="0"/>
        <w:jc w:val="both"/>
        <w:rPr>
          <w:b/>
          <w:bCs/>
          <w:color w:val="000000"/>
        </w:rPr>
      </w:pPr>
    </w:p>
    <w:p w:rsidR="007861B0" w:rsidRDefault="007861B0" w:rsidP="007861B0">
      <w:pPr>
        <w:pStyle w:val="ListeParagraf"/>
        <w:tabs>
          <w:tab w:val="left" w:pos="0"/>
        </w:tabs>
        <w:ind w:left="0"/>
        <w:jc w:val="both"/>
        <w:rPr>
          <w:b/>
          <w:bCs/>
          <w:color w:val="000000"/>
        </w:rPr>
      </w:pPr>
    </w:p>
    <w:p w:rsidR="007861B0" w:rsidRDefault="007861B0" w:rsidP="007861B0">
      <w:pPr>
        <w:pStyle w:val="ListeParagraf"/>
        <w:tabs>
          <w:tab w:val="left" w:pos="0"/>
        </w:tabs>
        <w:ind w:left="0"/>
        <w:jc w:val="both"/>
        <w:rPr>
          <w:b/>
          <w:bCs/>
          <w:color w:val="000000"/>
        </w:rPr>
      </w:pPr>
    </w:p>
    <w:p w:rsidR="007861B0" w:rsidRDefault="007861B0" w:rsidP="007861B0">
      <w:pPr>
        <w:pStyle w:val="ListeParagraf"/>
        <w:tabs>
          <w:tab w:val="left" w:pos="0"/>
        </w:tabs>
        <w:ind w:left="0"/>
        <w:jc w:val="both"/>
        <w:rPr>
          <w:b/>
          <w:bCs/>
          <w:color w:val="000000"/>
        </w:rPr>
      </w:pPr>
    </w:p>
    <w:p w:rsidR="007861B0" w:rsidRDefault="007861B0" w:rsidP="007861B0">
      <w:pPr>
        <w:pStyle w:val="ListeParagraf"/>
        <w:tabs>
          <w:tab w:val="left" w:pos="0"/>
        </w:tabs>
        <w:ind w:left="0"/>
        <w:jc w:val="both"/>
        <w:rPr>
          <w:b/>
          <w:bCs/>
          <w:color w:val="000000"/>
        </w:rPr>
      </w:pPr>
    </w:p>
    <w:p w:rsidR="007861B0" w:rsidRDefault="007861B0" w:rsidP="007861B0">
      <w:pPr>
        <w:pStyle w:val="ListeParagraf"/>
        <w:tabs>
          <w:tab w:val="left" w:pos="0"/>
        </w:tabs>
        <w:ind w:left="0"/>
        <w:jc w:val="both"/>
        <w:rPr>
          <w:color w:val="000000"/>
        </w:rPr>
      </w:pPr>
      <w:r>
        <w:rPr>
          <w:b/>
          <w:bCs/>
          <w:color w:val="000000"/>
        </w:rPr>
        <w:tab/>
        <w:t xml:space="preserve">Ankara Valiliği, Çevre ve Şehircilik İl Müdürlüğünün 06.02.2018 tarih ve E.3490 sayılı yazısı </w:t>
      </w:r>
      <w:proofErr w:type="gramStart"/>
      <w:r>
        <w:rPr>
          <w:b/>
          <w:bCs/>
          <w:color w:val="000000"/>
        </w:rPr>
        <w:t>ile;</w:t>
      </w:r>
      <w:proofErr w:type="gramEnd"/>
      <w:r>
        <w:rPr>
          <w:b/>
          <w:bCs/>
          <w:color w:val="000000"/>
        </w:rPr>
        <w:t xml:space="preserve"> </w:t>
      </w:r>
      <w:r>
        <w:rPr>
          <w:color w:val="000000"/>
        </w:rPr>
        <w:t>Çevre ve Şehircilik Bakanlığı, Mekansal Planlama Genel Müdürlüğünün yazısı ekinde anılan plan değişikliğinde imar mevzuatına aykırılıklar bulunduğundan bahisle, ekteki dilekçede yer alan şikayet konularının incelenerek gereğinin yapılıp sonucundan bilgi verilmesinin istendiği,</w:t>
      </w:r>
    </w:p>
    <w:p w:rsidR="007861B0" w:rsidRDefault="007861B0" w:rsidP="007861B0">
      <w:pPr>
        <w:pStyle w:val="ListeParagraf"/>
        <w:tabs>
          <w:tab w:val="left" w:pos="0"/>
        </w:tabs>
        <w:ind w:left="0"/>
        <w:jc w:val="both"/>
        <w:rPr>
          <w:color w:val="000000"/>
        </w:rPr>
      </w:pPr>
      <w:r>
        <w:rPr>
          <w:color w:val="000000"/>
        </w:rPr>
        <w:tab/>
      </w:r>
    </w:p>
    <w:p w:rsidR="002856BD" w:rsidRPr="00F747E4" w:rsidRDefault="007861B0" w:rsidP="00D56D08">
      <w:pPr>
        <w:shd w:val="clear" w:color="auto" w:fill="FFFFFF"/>
        <w:autoSpaceDE w:val="0"/>
        <w:autoSpaceDN w:val="0"/>
        <w:adjustRightInd w:val="0"/>
        <w:jc w:val="both"/>
      </w:pPr>
      <w:r>
        <w:rPr>
          <w:color w:val="000000"/>
        </w:rPr>
        <w:tab/>
        <w:t>Hususları tespit edilmiş olup, 1/5000 ölçekli nazım imar planı değişikliğine yapılan itirazların  “</w:t>
      </w:r>
      <w:proofErr w:type="spellStart"/>
      <w:r>
        <w:rPr>
          <w:color w:val="000000"/>
        </w:rPr>
        <w:t>reddi”ne</w:t>
      </w:r>
      <w:proofErr w:type="spellEnd"/>
      <w:r>
        <w:rPr>
          <w:color w:val="000000"/>
        </w:rPr>
        <w:t xml:space="preserve"> </w:t>
      </w:r>
      <w:r w:rsidR="00D56D08">
        <w:rPr>
          <w:color w:val="000000"/>
        </w:rPr>
        <w:t>ilişkin İmar ve Bayındırlık Komisyonu Raporu oylanarak oy</w:t>
      </w:r>
      <w:r w:rsidR="00E75348">
        <w:rPr>
          <w:color w:val="000000"/>
        </w:rPr>
        <w:t>birliği</w:t>
      </w:r>
      <w:r w:rsidR="00D56D08">
        <w:rPr>
          <w:color w:val="000000"/>
        </w:rPr>
        <w:t xml:space="preserve"> </w:t>
      </w:r>
      <w:r w:rsidR="00F22180">
        <w:rPr>
          <w:color w:val="000000"/>
        </w:rPr>
        <w:t xml:space="preserve">ile </w:t>
      </w:r>
      <w:r w:rsidR="00D56D08">
        <w:rPr>
          <w:color w:val="000000"/>
        </w:rPr>
        <w:t>kabul edildi.</w:t>
      </w:r>
    </w:p>
    <w:p w:rsidR="002856BD" w:rsidRDefault="002856BD" w:rsidP="002856BD">
      <w:pPr>
        <w:jc w:val="center"/>
      </w:pPr>
    </w:p>
    <w:p w:rsidR="00DC27BD" w:rsidRDefault="00DC27BD" w:rsidP="002856BD">
      <w:pPr>
        <w:jc w:val="center"/>
      </w:pPr>
    </w:p>
    <w:p w:rsidR="00DC27BD" w:rsidRDefault="00DC27BD" w:rsidP="002856BD">
      <w:pPr>
        <w:jc w:val="center"/>
      </w:pPr>
    </w:p>
    <w:p w:rsidR="00E75348" w:rsidRDefault="00E75348" w:rsidP="002856BD">
      <w:pPr>
        <w:jc w:val="center"/>
      </w:pPr>
    </w:p>
    <w:p w:rsidR="002856BD" w:rsidRPr="00F747E4" w:rsidRDefault="002856BD" w:rsidP="002856BD"/>
    <w:p w:rsidR="002856BD" w:rsidRDefault="002856BD" w:rsidP="002856BD"/>
    <w:p w:rsidR="00BD3A16" w:rsidRDefault="0055249D" w:rsidP="00BD3A16">
      <w:pPr>
        <w:pStyle w:val="GvdeMetniGirintisi2"/>
        <w:ind w:firstLine="0"/>
        <w:jc w:val="left"/>
      </w:pPr>
      <w:r>
        <w:t>Nail ÇİMEN</w:t>
      </w:r>
      <w:r w:rsidR="00BD3A16">
        <w:tab/>
      </w:r>
      <w:r w:rsidR="00BD3A16">
        <w:tab/>
        <w:t xml:space="preserve">   </w:t>
      </w:r>
      <w:r w:rsidR="00BD3A16">
        <w:tab/>
      </w:r>
      <w:r>
        <w:tab/>
        <w:t>Hamdi KESGİN</w:t>
      </w:r>
      <w:r w:rsidR="00BD3A16">
        <w:tab/>
        <w:t xml:space="preserve">            </w:t>
      </w:r>
      <w:r>
        <w:tab/>
      </w:r>
      <w:r w:rsidR="00B47FF5">
        <w:t>Cafer Tayyar ALTUĞ</w:t>
      </w:r>
    </w:p>
    <w:p w:rsidR="00BD3A16" w:rsidRDefault="00BD3A16" w:rsidP="00BD3A16">
      <w:pPr>
        <w:pStyle w:val="GvdeMetniGirintisi2"/>
        <w:ind w:firstLine="0"/>
        <w:jc w:val="left"/>
      </w:pPr>
      <w:r>
        <w:t xml:space="preserve">Meclis </w:t>
      </w:r>
      <w:r w:rsidR="0055249D">
        <w:t xml:space="preserve">2. </w:t>
      </w:r>
      <w:r>
        <w:t>Başkan</w:t>
      </w:r>
      <w:r w:rsidR="0055249D">
        <w:t xml:space="preserve"> V.</w:t>
      </w:r>
      <w:r>
        <w:tab/>
      </w:r>
      <w:r>
        <w:tab/>
        <w:t xml:space="preserve"> </w:t>
      </w:r>
      <w:r>
        <w:tab/>
      </w:r>
      <w:r w:rsidR="0095112F">
        <w:t xml:space="preserve"> </w:t>
      </w:r>
      <w:r>
        <w:t xml:space="preserve">Divan </w:t>
      </w:r>
      <w:proofErr w:type="gramStart"/>
      <w:r>
        <w:t>Katibi</w:t>
      </w:r>
      <w:proofErr w:type="gramEnd"/>
      <w:r>
        <w:tab/>
      </w:r>
      <w:r>
        <w:tab/>
        <w:t xml:space="preserve">            </w:t>
      </w:r>
      <w:r w:rsidR="0095112F">
        <w:t xml:space="preserve"> </w:t>
      </w:r>
      <w:r>
        <w:t xml:space="preserve"> </w:t>
      </w:r>
      <w:r w:rsidR="0095112F">
        <w:t xml:space="preserve"> </w:t>
      </w:r>
      <w:r w:rsidR="0095112F">
        <w:tab/>
      </w:r>
      <w:r>
        <w:t>Divan Katibi</w:t>
      </w:r>
      <w:r>
        <w:tab/>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6DB3"/>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35F13"/>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37E"/>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40FA"/>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5D5"/>
    <w:rsid w:val="00447A54"/>
    <w:rsid w:val="00450927"/>
    <w:rsid w:val="00450D1D"/>
    <w:rsid w:val="00451332"/>
    <w:rsid w:val="00451BB3"/>
    <w:rsid w:val="00452009"/>
    <w:rsid w:val="00453433"/>
    <w:rsid w:val="0045369E"/>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B01"/>
    <w:rsid w:val="00574C19"/>
    <w:rsid w:val="00574EE6"/>
    <w:rsid w:val="0057511D"/>
    <w:rsid w:val="0057553E"/>
    <w:rsid w:val="00575590"/>
    <w:rsid w:val="0057600D"/>
    <w:rsid w:val="00576AC0"/>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63F"/>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B0"/>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1BE9"/>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3A7"/>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22EE"/>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47FF5"/>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6D08"/>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27BD"/>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806"/>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71948"/>
    <w:rsid w:val="00E7286A"/>
    <w:rsid w:val="00E75348"/>
    <w:rsid w:val="00E7597C"/>
    <w:rsid w:val="00E76B6D"/>
    <w:rsid w:val="00E776DE"/>
    <w:rsid w:val="00E803A6"/>
    <w:rsid w:val="00E80E7B"/>
    <w:rsid w:val="00E81133"/>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4F0E"/>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80"/>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47E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2897"/>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97A95-B031-4829-8B4A-EA47E926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1113</Words>
  <Characters>6348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2018-04-12T08:22:00Z</cp:lastPrinted>
  <dcterms:created xsi:type="dcterms:W3CDTF">2018-04-12T07:38:00Z</dcterms:created>
  <dcterms:modified xsi:type="dcterms:W3CDTF">2018-04-16T06:42:00Z</dcterms:modified>
</cp:coreProperties>
</file>