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D2E7B">
        <w:t xml:space="preserve"> </w:t>
      </w:r>
      <w:r w:rsidR="00076E3B">
        <w:t>9</w:t>
      </w:r>
      <w:r w:rsidR="000D7405">
        <w:t>6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1E2D26" w:rsidRDefault="001D5E5F" w:rsidP="00794B83">
      <w:pPr>
        <w:ind w:left="2844" w:right="543" w:firstLine="696"/>
        <w:jc w:val="both"/>
      </w:pPr>
    </w:p>
    <w:p w:rsidR="00644C36" w:rsidRPr="000D7405" w:rsidRDefault="000D7405" w:rsidP="00794B83">
      <w:pPr>
        <w:ind w:firstLine="708"/>
        <w:jc w:val="both"/>
      </w:pPr>
      <w:r w:rsidRPr="000D7405">
        <w:t>Ankara Şehirlerarası Otobüs Terminalinin Konya Yoluna çıkışında tedbirler alınmasına</w:t>
      </w:r>
      <w:r w:rsidR="00440C83" w:rsidRPr="000D7405">
        <w:rPr>
          <w:b/>
        </w:rPr>
        <w:t xml:space="preserve"> </w:t>
      </w:r>
      <w:r w:rsidR="00CF16A6" w:rsidRPr="000D7405">
        <w:t xml:space="preserve">ilişkin </w:t>
      </w:r>
      <w:r w:rsidRPr="000D7405">
        <w:t>Ulaşım</w:t>
      </w:r>
      <w:r w:rsidR="0046752F" w:rsidRPr="000D7405">
        <w:t xml:space="preserve"> </w:t>
      </w:r>
      <w:r w:rsidR="001D5E5F" w:rsidRPr="000D7405">
        <w:t xml:space="preserve">Komisyonunun </w:t>
      </w:r>
      <w:r w:rsidR="0068616A" w:rsidRPr="000D7405">
        <w:t>2</w:t>
      </w:r>
      <w:r w:rsidR="00B12BFE" w:rsidRPr="000D7405">
        <w:t>1</w:t>
      </w:r>
      <w:r w:rsidR="00CF16A6" w:rsidRPr="000D7405">
        <w:t>.1</w:t>
      </w:r>
      <w:r w:rsidR="007E5923" w:rsidRPr="000D7405">
        <w:t>2</w:t>
      </w:r>
      <w:r w:rsidR="00CF16A6" w:rsidRPr="000D7405">
        <w:t xml:space="preserve">.2020 gün ve </w:t>
      </w:r>
      <w:r w:rsidRPr="000D7405">
        <w:t>29</w:t>
      </w:r>
      <w:r w:rsidR="00CF16A6" w:rsidRPr="000D7405">
        <w:t xml:space="preserve"> sayılı raporu Büyükşehir Belediye Meclisimizin </w:t>
      </w:r>
      <w:r w:rsidR="001D5E5F" w:rsidRPr="000D7405">
        <w:t>1</w:t>
      </w:r>
      <w:r w:rsidR="00B12BFE" w:rsidRPr="000D7405">
        <w:t>3</w:t>
      </w:r>
      <w:r w:rsidR="001D5E5F" w:rsidRPr="000D7405">
        <w:t>.</w:t>
      </w:r>
      <w:r w:rsidR="007E5923" w:rsidRPr="000D7405">
        <w:t>01</w:t>
      </w:r>
      <w:r w:rsidR="001D5E5F" w:rsidRPr="000D7405">
        <w:t>.202</w:t>
      </w:r>
      <w:r w:rsidR="007E5923" w:rsidRPr="000D7405">
        <w:t>1</w:t>
      </w:r>
      <w:r w:rsidR="00CF16A6" w:rsidRPr="000D7405">
        <w:t xml:space="preserve"> tarihli toplantısında okundu.</w:t>
      </w:r>
    </w:p>
    <w:p w:rsidR="009F67D8" w:rsidRPr="000D7405" w:rsidRDefault="009F67D8" w:rsidP="00794B83">
      <w:pPr>
        <w:ind w:firstLine="708"/>
        <w:jc w:val="both"/>
      </w:pPr>
    </w:p>
    <w:p w:rsidR="009F67D8" w:rsidRPr="000D7405" w:rsidRDefault="003E6C7A" w:rsidP="000D7405">
      <w:pPr>
        <w:pStyle w:val="Gvdemetni1"/>
        <w:shd w:val="clear" w:color="auto" w:fill="auto"/>
        <w:spacing w:before="0" w:line="240" w:lineRule="auto"/>
        <w:ind w:right="20" w:firstLine="680"/>
        <w:rPr>
          <w:sz w:val="24"/>
          <w:szCs w:val="24"/>
        </w:rPr>
      </w:pPr>
      <w:r w:rsidRPr="000D7405">
        <w:rPr>
          <w:sz w:val="24"/>
          <w:szCs w:val="24"/>
        </w:rPr>
        <w:t>Konu üzerinde yapılan görüşmelerden sonra</w:t>
      </w:r>
      <w:r w:rsidR="00D26498" w:rsidRPr="000D7405">
        <w:rPr>
          <w:sz w:val="24"/>
          <w:szCs w:val="24"/>
        </w:rPr>
        <w:t>;</w:t>
      </w:r>
      <w:r w:rsidR="006C37D4" w:rsidRPr="000D7405">
        <w:rPr>
          <w:rStyle w:val="GvdeMetniChar"/>
        </w:rPr>
        <w:t xml:space="preserve"> </w:t>
      </w:r>
      <w:r w:rsidR="000D7405" w:rsidRPr="000D7405">
        <w:rPr>
          <w:sz w:val="24"/>
          <w:szCs w:val="24"/>
        </w:rPr>
        <w:t xml:space="preserve">Ankara şehirlerarası Otobüs Terminalindeki (AŞTİ) yazıhane sahiplerinin talepleri doğrultusunda </w:t>
      </w:r>
      <w:proofErr w:type="spellStart"/>
      <w:r w:rsidR="000D7405" w:rsidRPr="000D7405">
        <w:rPr>
          <w:sz w:val="24"/>
          <w:szCs w:val="24"/>
        </w:rPr>
        <w:t>AŞTİ’nin</w:t>
      </w:r>
      <w:proofErr w:type="spellEnd"/>
      <w:r w:rsidR="000D7405" w:rsidRPr="000D7405">
        <w:rPr>
          <w:sz w:val="24"/>
          <w:szCs w:val="24"/>
        </w:rPr>
        <w:t xml:space="preserve"> Konya Yoluna çıkışının karşı tarafına vatandaşların rahatça geçeceği bir tedbirin alınması için gerekli incelemelerin ve araştırmaların başlatılması konusunun EGO Genel Müdürlüğünce değerlendirmeye alınması</w:t>
      </w:r>
      <w:r w:rsidR="003A4E70" w:rsidRPr="000D7405">
        <w:rPr>
          <w:sz w:val="24"/>
          <w:szCs w:val="24"/>
        </w:rPr>
        <w:t>na</w:t>
      </w:r>
      <w:r w:rsidR="0068616A" w:rsidRPr="000D7405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0D7405">
        <w:rPr>
          <w:rStyle w:val="FontStyle18"/>
          <w:sz w:val="24"/>
          <w:szCs w:val="24"/>
        </w:rPr>
        <w:t xml:space="preserve">ilişkin </w:t>
      </w:r>
      <w:r w:rsidR="000D7405" w:rsidRPr="000D7405">
        <w:rPr>
          <w:sz w:val="24"/>
          <w:szCs w:val="24"/>
        </w:rPr>
        <w:t>Ulaşım</w:t>
      </w:r>
      <w:r w:rsidR="00D90905" w:rsidRPr="000D7405">
        <w:rPr>
          <w:sz w:val="24"/>
          <w:szCs w:val="24"/>
        </w:rPr>
        <w:t xml:space="preserve"> </w:t>
      </w:r>
      <w:r w:rsidR="001D5E5F" w:rsidRPr="000D7405">
        <w:rPr>
          <w:sz w:val="24"/>
          <w:szCs w:val="24"/>
        </w:rPr>
        <w:t>Komisyon Raporu</w:t>
      </w:r>
      <w:r w:rsidR="00E16633" w:rsidRPr="000D7405">
        <w:rPr>
          <w:sz w:val="24"/>
          <w:szCs w:val="24"/>
        </w:rPr>
        <w:t xml:space="preserve"> </w:t>
      </w:r>
      <w:r w:rsidR="000C604D" w:rsidRPr="000D7405">
        <w:rPr>
          <w:sz w:val="24"/>
          <w:szCs w:val="24"/>
        </w:rPr>
        <w:t>oylanarak oy</w:t>
      </w:r>
      <w:r w:rsidR="006C37D4" w:rsidRPr="000D7405">
        <w:rPr>
          <w:sz w:val="24"/>
          <w:szCs w:val="24"/>
        </w:rPr>
        <w:t>birliği</w:t>
      </w:r>
      <w:r w:rsidR="00CC045E" w:rsidRPr="000D7405">
        <w:rPr>
          <w:sz w:val="24"/>
          <w:szCs w:val="24"/>
        </w:rPr>
        <w:t xml:space="preserve"> ile</w:t>
      </w:r>
      <w:r w:rsidR="000C604D" w:rsidRPr="000D7405">
        <w:rPr>
          <w:sz w:val="24"/>
          <w:szCs w:val="24"/>
        </w:rPr>
        <w:t xml:space="preserve"> kabul edildi.</w:t>
      </w:r>
    </w:p>
    <w:p w:rsidR="009F67D8" w:rsidRPr="00A14AB3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center"/>
      </w:pPr>
    </w:p>
    <w:p w:rsidR="003A3E92" w:rsidRDefault="003A3E92" w:rsidP="003A3E92">
      <w:pPr>
        <w:jc w:val="center"/>
      </w:pPr>
    </w:p>
    <w:p w:rsidR="003A3E92" w:rsidRPr="007F09B4" w:rsidRDefault="003A3E92" w:rsidP="003A3E92">
      <w:pPr>
        <w:jc w:val="center"/>
      </w:pPr>
      <w:r w:rsidRPr="007F09B4">
        <w:t>T.C.</w:t>
      </w:r>
    </w:p>
    <w:p w:rsidR="003A3E92" w:rsidRPr="007F09B4" w:rsidRDefault="003A3E92" w:rsidP="003A3E92">
      <w:pPr>
        <w:jc w:val="center"/>
      </w:pPr>
      <w:r w:rsidRPr="007F09B4">
        <w:t>ANKARA BÜYÜKŞEHİR BELEDİYE MECLİSİ</w:t>
      </w:r>
    </w:p>
    <w:p w:rsidR="003A3E92" w:rsidRDefault="003A3E92" w:rsidP="003A3E92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A3E92" w:rsidRDefault="003A3E92" w:rsidP="003A3E92">
      <w:pPr>
        <w:jc w:val="center"/>
      </w:pPr>
    </w:p>
    <w:p w:rsidR="003A3E92" w:rsidRDefault="003A3E92" w:rsidP="003A3E92">
      <w:r w:rsidRPr="007F09B4">
        <w:t xml:space="preserve">Rapor No: </w:t>
      </w:r>
      <w:r>
        <w:t>29                                                                                                                 21.12.2020</w:t>
      </w:r>
    </w:p>
    <w:p w:rsidR="003A3E92" w:rsidRDefault="003A3E92" w:rsidP="003A3E92"/>
    <w:p w:rsidR="003A3E92" w:rsidRDefault="003A3E92" w:rsidP="003A3E92"/>
    <w:p w:rsidR="003A3E92" w:rsidRDefault="003A3E92" w:rsidP="003A3E92">
      <w:pPr>
        <w:jc w:val="center"/>
      </w:pPr>
      <w:r w:rsidRPr="007F09B4">
        <w:t>BÜYÜKŞEHİR BELEDİYE MECLİSİ BAŞKANLIĞINA</w:t>
      </w:r>
    </w:p>
    <w:p w:rsidR="003A3E92" w:rsidRDefault="003A3E92" w:rsidP="003A3E92">
      <w:pPr>
        <w:jc w:val="center"/>
      </w:pPr>
    </w:p>
    <w:p w:rsidR="003A3E92" w:rsidRDefault="003A3E92" w:rsidP="003A3E92">
      <w:pPr>
        <w:pStyle w:val="GvdeMetniGirintisi"/>
        <w:ind w:firstLine="0"/>
      </w:pPr>
    </w:p>
    <w:p w:rsidR="003A3E92" w:rsidRDefault="003A3E92" w:rsidP="003A3E92">
      <w:pPr>
        <w:pStyle w:val="GvdeMetniGirintisi"/>
        <w:ind w:firstLine="0"/>
      </w:pPr>
    </w:p>
    <w:p w:rsidR="003A3E92" w:rsidRPr="00F23CAD" w:rsidRDefault="003A3E92" w:rsidP="003A3E92">
      <w:pPr>
        <w:spacing w:line="240" w:lineRule="atLeast"/>
        <w:ind w:firstLine="708"/>
        <w:jc w:val="both"/>
      </w:pPr>
      <w:r>
        <w:t xml:space="preserve">Ankara Şehirlerarası Otobüs Terminalinin Konya yoluna çıkışı konusunda tedbirler alınmasına </w:t>
      </w:r>
      <w:r w:rsidRPr="00F23CAD">
        <w:t>ilişkin Büyükşehir Belediye Meclisimizin 0</w:t>
      </w:r>
      <w:r>
        <w:t>7.12</w:t>
      </w:r>
      <w:r w:rsidRPr="00F23CAD">
        <w:t xml:space="preserve">.2020 tarih </w:t>
      </w:r>
      <w:r>
        <w:t>36</w:t>
      </w:r>
      <w:r w:rsidRPr="00F23CAD">
        <w:t>. gündem maddesi olarak komisyonumuza havale edilen dosya incelendi.</w:t>
      </w:r>
    </w:p>
    <w:p w:rsidR="003A3E92" w:rsidRPr="00F23CAD" w:rsidRDefault="003A3E92" w:rsidP="003A3E92">
      <w:pPr>
        <w:spacing w:line="240" w:lineRule="atLeast"/>
        <w:jc w:val="both"/>
      </w:pPr>
    </w:p>
    <w:p w:rsidR="003A3E92" w:rsidRPr="00F23CAD" w:rsidRDefault="003A3E92" w:rsidP="003A3E92">
      <w:pPr>
        <w:ind w:firstLine="708"/>
        <w:jc w:val="both"/>
      </w:pPr>
      <w:r w:rsidRPr="00F23CAD">
        <w:t>Üye</w:t>
      </w:r>
      <w:r>
        <w:t xml:space="preserve"> Fatih </w:t>
      </w:r>
      <w:proofErr w:type="spellStart"/>
      <w:r>
        <w:t>ÜNAL’ın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Ankara Şehirlerarası Otobüs Terminalinin Konya yoluna çıkışı konusunda tedbirler alınmasının </w:t>
      </w:r>
      <w:r w:rsidRPr="00F23CAD">
        <w:t>istenildiği;</w:t>
      </w:r>
    </w:p>
    <w:p w:rsidR="003A3E92" w:rsidRPr="00F23CAD" w:rsidRDefault="003A3E92" w:rsidP="003A3E92">
      <w:pPr>
        <w:spacing w:line="240" w:lineRule="atLeast"/>
        <w:jc w:val="both"/>
      </w:pPr>
    </w:p>
    <w:p w:rsidR="003A3E92" w:rsidRPr="00F23CAD" w:rsidRDefault="003A3E92" w:rsidP="003A3E92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Ankara şehirlerarası Otobüs Terminalindeki (AŞTİ) yazıhane sahiplerinin talepleri doğrultusunda </w:t>
      </w:r>
      <w:proofErr w:type="spellStart"/>
      <w:r>
        <w:t>AŞTİ’nin</w:t>
      </w:r>
      <w:proofErr w:type="spellEnd"/>
      <w:r>
        <w:t xml:space="preserve"> Konya Yoluna çıkışının karşı tarafına vatandaşların rahatça geçeceği bir tedbirin alınması için gerekli incelemelerin ve araştırmaların başlatılması konusunun EGO Genel Müdürlüğünce değerlendirmeye alınması </w:t>
      </w:r>
      <w:r w:rsidRPr="00F23CAD">
        <w:t>komisyonumuzca uygun görülmüştür.</w:t>
      </w:r>
    </w:p>
    <w:p w:rsidR="003A3E92" w:rsidRPr="007F09B4" w:rsidRDefault="003A3E92" w:rsidP="003A3E92">
      <w:pPr>
        <w:jc w:val="both"/>
      </w:pPr>
    </w:p>
    <w:p w:rsidR="003A3E92" w:rsidRDefault="003A3E92" w:rsidP="003A3E92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3A3E92" w:rsidRDefault="003A3E92" w:rsidP="003A3E92">
      <w:pPr>
        <w:ind w:firstLine="708"/>
        <w:jc w:val="both"/>
      </w:pPr>
    </w:p>
    <w:p w:rsidR="003A3E92" w:rsidRDefault="003A3E92" w:rsidP="003A3E92">
      <w:pPr>
        <w:ind w:firstLine="708"/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p w:rsidR="003A3E92" w:rsidRDefault="003A3E92" w:rsidP="003A3E92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A3E92" w:rsidRPr="007C5283" w:rsidTr="00B71FB5">
        <w:trPr>
          <w:trHeight w:val="1417"/>
        </w:trPr>
        <w:tc>
          <w:tcPr>
            <w:tcW w:w="3165" w:type="dxa"/>
          </w:tcPr>
          <w:p w:rsidR="003A3E92" w:rsidRDefault="003A3E92" w:rsidP="00B71FB5">
            <w:pPr>
              <w:jc w:val="center"/>
            </w:pPr>
            <w:r>
              <w:t xml:space="preserve">   Savaş KARA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3A3E92" w:rsidRDefault="003A3E92" w:rsidP="00B71FB5">
            <w:pPr>
              <w:jc w:val="center"/>
            </w:pPr>
            <w:r>
              <w:t>Bülent TANRIKUT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3A3E92" w:rsidRDefault="003A3E92" w:rsidP="00B71FB5">
            <w:pPr>
              <w:jc w:val="center"/>
            </w:pPr>
            <w:r>
              <w:t>Tuğba AYDOS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Üye</w:t>
            </w:r>
          </w:p>
        </w:tc>
      </w:tr>
      <w:tr w:rsidR="003A3E92" w:rsidRPr="007C5283" w:rsidTr="00B71FB5">
        <w:trPr>
          <w:trHeight w:val="1417"/>
        </w:trPr>
        <w:tc>
          <w:tcPr>
            <w:tcW w:w="3165" w:type="dxa"/>
            <w:vAlign w:val="center"/>
          </w:tcPr>
          <w:p w:rsidR="003A3E92" w:rsidRDefault="003A3E92" w:rsidP="00B71FB5">
            <w:pPr>
              <w:jc w:val="center"/>
            </w:pPr>
            <w:r>
              <w:t>Ertuğrul ÇETİN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3A3E92" w:rsidRDefault="003A3E92" w:rsidP="00B71FB5">
            <w:pPr>
              <w:jc w:val="center"/>
            </w:pPr>
            <w:r>
              <w:t>Süleyman ACAR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3A3E92" w:rsidRDefault="003A3E92" w:rsidP="00B71FB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Üye</w:t>
            </w:r>
          </w:p>
        </w:tc>
      </w:tr>
      <w:tr w:rsidR="003A3E92" w:rsidRPr="007C5283" w:rsidTr="00B71FB5">
        <w:trPr>
          <w:trHeight w:val="1417"/>
        </w:trPr>
        <w:tc>
          <w:tcPr>
            <w:tcW w:w="3165" w:type="dxa"/>
            <w:vAlign w:val="bottom"/>
          </w:tcPr>
          <w:p w:rsidR="003A3E92" w:rsidRDefault="003A3E92" w:rsidP="00B71FB5">
            <w:pPr>
              <w:jc w:val="center"/>
            </w:pPr>
            <w:r>
              <w:t>Hüseyin ÖZCAN</w:t>
            </w:r>
          </w:p>
          <w:p w:rsidR="003A3E92" w:rsidRPr="006D1F5D" w:rsidRDefault="003A3E9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3A3E92" w:rsidRPr="00B90EB4" w:rsidRDefault="003A3E92" w:rsidP="00B71FB5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3A3E92" w:rsidRDefault="003A3E92" w:rsidP="00B71FB5">
            <w:pPr>
              <w:jc w:val="center"/>
            </w:pPr>
            <w:r>
              <w:t>Ramazan KILIÇ</w:t>
            </w:r>
          </w:p>
          <w:p w:rsidR="003A3E92" w:rsidRPr="007C5283" w:rsidRDefault="003A3E92" w:rsidP="00B71FB5">
            <w:pPr>
              <w:jc w:val="center"/>
            </w:pPr>
            <w:r w:rsidRPr="007C5283">
              <w:t>Üye</w:t>
            </w:r>
          </w:p>
        </w:tc>
      </w:tr>
    </w:tbl>
    <w:p w:rsidR="003A3E92" w:rsidRPr="007F09B4" w:rsidRDefault="003A3E92" w:rsidP="003A3E92">
      <w:pPr>
        <w:jc w:val="both"/>
      </w:pPr>
    </w:p>
    <w:p w:rsidR="003A3E92" w:rsidRDefault="003A3E92" w:rsidP="003A3E92">
      <w:pPr>
        <w:jc w:val="both"/>
      </w:pPr>
    </w:p>
    <w:sectPr w:rsidR="003A3E9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6C3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6E3B"/>
    <w:rsid w:val="00077F2F"/>
    <w:rsid w:val="00080CF2"/>
    <w:rsid w:val="00080F7A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405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3E92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3EE9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6752F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1AF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E7B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AB3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13B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905"/>
    <w:rsid w:val="00D90A10"/>
    <w:rsid w:val="00D92352"/>
    <w:rsid w:val="00D9370D"/>
    <w:rsid w:val="00D93783"/>
    <w:rsid w:val="00D939DF"/>
    <w:rsid w:val="00D93C70"/>
    <w:rsid w:val="00D93D5E"/>
    <w:rsid w:val="00D96A4C"/>
    <w:rsid w:val="00DA15FE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6E9F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A59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4A68-0BC5-43EF-B4C6-646B4904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2021-01-14T12:26:00Z</cp:lastPrinted>
  <dcterms:created xsi:type="dcterms:W3CDTF">2021-01-14T12:27:00Z</dcterms:created>
  <dcterms:modified xsi:type="dcterms:W3CDTF">2021-01-18T11:30:00Z</dcterms:modified>
</cp:coreProperties>
</file>