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0E549C">
      <w:pPr>
        <w:jc w:val="both"/>
      </w:pPr>
      <w:r>
        <w:t xml:space="preserve"> </w:t>
      </w:r>
      <w:r w:rsidR="00503193">
        <w:t xml:space="preserve">          </w:t>
      </w:r>
      <w:r w:rsidR="00DB22BD">
        <w:t xml:space="preserve"> </w:t>
      </w:r>
      <w:r w:rsidR="00857F61">
        <w:t xml:space="preserve">     </w:t>
      </w:r>
      <w:r w:rsidR="000E549C">
        <w:t xml:space="preserve">       </w:t>
      </w:r>
      <w:r w:rsidR="00A76CE3">
        <w:t xml:space="preserve">  </w:t>
      </w:r>
      <w:r w:rsidR="002B7595">
        <w:t xml:space="preserve">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8D6A85">
        <w:t>12</w:t>
      </w:r>
      <w:r w:rsidR="006E3030">
        <w:t>7</w:t>
      </w:r>
      <w:r w:rsidR="000E549C">
        <w:t>2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</w:t>
      </w:r>
      <w:r w:rsidR="00F90D44">
        <w:t xml:space="preserve">   </w:t>
      </w:r>
      <w:r w:rsidR="00923BD1">
        <w:t xml:space="preserve"> </w:t>
      </w:r>
      <w:r w:rsidR="008D6A85">
        <w:t xml:space="preserve">             09</w:t>
      </w:r>
      <w:r>
        <w:t>.</w:t>
      </w:r>
      <w:r w:rsidR="008D6A85">
        <w:t>10</w:t>
      </w:r>
      <w:r w:rsidR="00EC43BD">
        <w:t>.20</w:t>
      </w:r>
      <w:r w:rsidR="00923BD1">
        <w:t>20</w:t>
      </w:r>
    </w:p>
    <w:p w:rsidR="00F94EE1" w:rsidRDefault="00F94EE1" w:rsidP="00D04ED3">
      <w:pPr>
        <w:ind w:right="-1"/>
      </w:pPr>
    </w:p>
    <w:p w:rsidR="00A76CE3" w:rsidRDefault="00A76CE3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5407B4" w:rsidRDefault="005407B4" w:rsidP="00F806A2">
      <w:pPr>
        <w:ind w:right="-1"/>
        <w:jc w:val="center"/>
      </w:pPr>
    </w:p>
    <w:p w:rsidR="0053738D" w:rsidRDefault="0053738D" w:rsidP="00F806A2">
      <w:pPr>
        <w:ind w:right="-1"/>
        <w:jc w:val="center"/>
      </w:pPr>
    </w:p>
    <w:p w:rsidR="00727424" w:rsidRPr="00F815AD" w:rsidRDefault="00727424" w:rsidP="00257601">
      <w:pPr>
        <w:ind w:right="543"/>
      </w:pPr>
    </w:p>
    <w:p w:rsidR="00F94EE1" w:rsidRPr="00F815AD" w:rsidRDefault="00F94EE1" w:rsidP="00B85B77">
      <w:pPr>
        <w:ind w:firstLine="708"/>
        <w:jc w:val="both"/>
      </w:pPr>
    </w:p>
    <w:p w:rsidR="00492DFF" w:rsidRPr="00F815AD" w:rsidRDefault="000E549C" w:rsidP="00E36895">
      <w:pPr>
        <w:ind w:firstLine="708"/>
        <w:jc w:val="both"/>
      </w:pPr>
      <w:r w:rsidRPr="006254E5">
        <w:t xml:space="preserve">Sincan İlçesi Fatih Mahallesi 4609 adanın doğusunda yer alan park alanında trafo yeri ayrılmasına yönelik 1/1000 ölçekli uygulama imar plan değişikliğine </w:t>
      </w:r>
      <w:r w:rsidR="000A5D4E" w:rsidRPr="00F815AD">
        <w:t xml:space="preserve">ilişkin </w:t>
      </w:r>
      <w:r w:rsidR="00521735" w:rsidRPr="00F815AD">
        <w:t xml:space="preserve">İmar ve Bayındırlık </w:t>
      </w:r>
      <w:r w:rsidR="003D7483" w:rsidRPr="00F815AD">
        <w:t xml:space="preserve">Komisyonunun </w:t>
      </w:r>
      <w:r w:rsidR="005407B4" w:rsidRPr="00F815AD">
        <w:t>2</w:t>
      </w:r>
      <w:r w:rsidR="006E3030" w:rsidRPr="00F815AD">
        <w:t>1</w:t>
      </w:r>
      <w:r w:rsidR="008955BF" w:rsidRPr="00F815AD">
        <w:t>.</w:t>
      </w:r>
      <w:r w:rsidR="00923BD1" w:rsidRPr="00F815AD">
        <w:t>0</w:t>
      </w:r>
      <w:r w:rsidR="008D6A85" w:rsidRPr="00F815AD">
        <w:t>9</w:t>
      </w:r>
      <w:r w:rsidR="00535CDC" w:rsidRPr="00F815AD">
        <w:t>.20</w:t>
      </w:r>
      <w:r w:rsidR="001E4EEF" w:rsidRPr="00F815AD">
        <w:t>20</w:t>
      </w:r>
      <w:r w:rsidR="00535CDC" w:rsidRPr="00F815AD">
        <w:t xml:space="preserve"> gün ve </w:t>
      </w:r>
      <w:r w:rsidR="008D6A85" w:rsidRPr="00F815AD">
        <w:t>2</w:t>
      </w:r>
      <w:r w:rsidR="00B07BFD" w:rsidRPr="00F815AD">
        <w:t>7</w:t>
      </w:r>
      <w:r>
        <w:t>5</w:t>
      </w:r>
      <w:r w:rsidR="00526AE8" w:rsidRPr="00F815AD">
        <w:t xml:space="preserve"> </w:t>
      </w:r>
      <w:r w:rsidR="003D7483" w:rsidRPr="00F815AD">
        <w:t xml:space="preserve">sayılı raporu </w:t>
      </w:r>
      <w:r w:rsidR="00B90D7E" w:rsidRPr="00F815AD">
        <w:t xml:space="preserve">Büyükşehir Belediye Meclisimizin </w:t>
      </w:r>
      <w:r w:rsidR="008D6A85" w:rsidRPr="00F815AD">
        <w:t>09</w:t>
      </w:r>
      <w:r w:rsidR="00B90D7E" w:rsidRPr="00F815AD">
        <w:t>.</w:t>
      </w:r>
      <w:r w:rsidR="008D6A85" w:rsidRPr="00F815AD">
        <w:t>10</w:t>
      </w:r>
      <w:r w:rsidR="00EC43BD" w:rsidRPr="00F815AD">
        <w:t>.20</w:t>
      </w:r>
      <w:r w:rsidR="00923BD1" w:rsidRPr="00F815AD">
        <w:t>20</w:t>
      </w:r>
      <w:r w:rsidR="00B90D7E" w:rsidRPr="00F815AD">
        <w:t xml:space="preserve"> tarihli toplantısında okundu.</w:t>
      </w:r>
    </w:p>
    <w:p w:rsidR="00492DFF" w:rsidRPr="00F815AD" w:rsidRDefault="00492DFF" w:rsidP="00E36895">
      <w:pPr>
        <w:ind w:firstLine="708"/>
        <w:jc w:val="both"/>
      </w:pPr>
    </w:p>
    <w:p w:rsidR="000E549C" w:rsidRPr="006254E5" w:rsidRDefault="005407B4" w:rsidP="000E549C">
      <w:pPr>
        <w:pStyle w:val="ListeParagraf"/>
        <w:tabs>
          <w:tab w:val="left" w:pos="0"/>
        </w:tabs>
        <w:ind w:left="0"/>
        <w:contextualSpacing/>
        <w:jc w:val="both"/>
      </w:pPr>
      <w:r w:rsidRPr="00F815AD">
        <w:tab/>
      </w:r>
      <w:proofErr w:type="gramStart"/>
      <w:r w:rsidR="00530CD2" w:rsidRPr="00F815AD">
        <w:t xml:space="preserve">Konu üzerinde </w:t>
      </w:r>
      <w:r w:rsidR="004E5A50" w:rsidRPr="00F815AD">
        <w:t>yapılan görüşmeler neticesinde;</w:t>
      </w:r>
      <w:r w:rsidR="00DE5C47" w:rsidRPr="00F815AD">
        <w:t xml:space="preserve"> </w:t>
      </w:r>
      <w:r w:rsidR="000E549C" w:rsidRPr="006254E5">
        <w:t>Sincan Belediyesi Yazı İşleri Müdürlüğünün 13.07.2020 gün ve E.4914 sayılı yazısı eki Sincan Belediye Meclisinin 07.07.2020 gün ve 104 sayılı kararı ile uygun bulunan Sincan İlçesi Fatih</w:t>
      </w:r>
      <w:r w:rsidR="000E549C">
        <w:t xml:space="preserve"> </w:t>
      </w:r>
      <w:r w:rsidR="000E549C" w:rsidRPr="006254E5">
        <w:t xml:space="preserve">(Sincan) Mahallesi 4609 </w:t>
      </w:r>
      <w:proofErr w:type="spellStart"/>
      <w:r w:rsidR="000E549C" w:rsidRPr="006254E5">
        <w:t>nolu</w:t>
      </w:r>
      <w:proofErr w:type="spellEnd"/>
      <w:r w:rsidR="000E549C" w:rsidRPr="006254E5">
        <w:t xml:space="preserve"> adanın doğusundaki park alanında trafo yeri ayrılmasına yönelik hazırlanan 1/1000 ölçekli uygulama imar planı değişiklik teklifi 5216 sayılı Büyükşehir Belediye Kanunu uyarınca </w:t>
      </w:r>
      <w:r w:rsidR="000E549C">
        <w:t>İmar ve Şehircilik Dairesi Başkanlığına sunulduğu,</w:t>
      </w:r>
      <w:proofErr w:type="gramEnd"/>
    </w:p>
    <w:p w:rsidR="000E549C" w:rsidRDefault="000E549C" w:rsidP="000E549C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p w:rsidR="000E549C" w:rsidRPr="006254E5" w:rsidRDefault="000E549C" w:rsidP="000E549C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6254E5">
        <w:rPr>
          <w:sz w:val="24"/>
          <w:szCs w:val="24"/>
        </w:rPr>
        <w:t>Yapılan incelemede;</w:t>
      </w:r>
    </w:p>
    <w:p w:rsidR="000E549C" w:rsidRPr="006254E5" w:rsidRDefault="000E549C" w:rsidP="000E549C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6254E5">
        <w:rPr>
          <w:sz w:val="24"/>
          <w:szCs w:val="24"/>
        </w:rPr>
        <w:t>-Plan değiş</w:t>
      </w:r>
      <w:r>
        <w:rPr>
          <w:sz w:val="24"/>
          <w:szCs w:val="24"/>
        </w:rPr>
        <w:t>i</w:t>
      </w:r>
      <w:r w:rsidRPr="006254E5">
        <w:rPr>
          <w:sz w:val="24"/>
          <w:szCs w:val="24"/>
        </w:rPr>
        <w:t xml:space="preserve">kliğine konu alanda, daha önce Sincan Belediye Meclisinin 04.11.2014 tarih ve </w:t>
      </w:r>
      <w:proofErr w:type="gramStart"/>
      <w:r w:rsidRPr="006254E5">
        <w:rPr>
          <w:sz w:val="24"/>
          <w:szCs w:val="24"/>
        </w:rPr>
        <w:t xml:space="preserve">222 </w:t>
      </w:r>
      <w:r>
        <w:rPr>
          <w:sz w:val="24"/>
          <w:szCs w:val="24"/>
        </w:rPr>
        <w:t xml:space="preserve"> </w:t>
      </w:r>
      <w:r w:rsidRPr="006254E5">
        <w:rPr>
          <w:sz w:val="24"/>
          <w:szCs w:val="24"/>
        </w:rPr>
        <w:t>sayılı</w:t>
      </w:r>
      <w:proofErr w:type="gramEnd"/>
      <w:r w:rsidRPr="006254E5">
        <w:rPr>
          <w:sz w:val="24"/>
          <w:szCs w:val="24"/>
        </w:rPr>
        <w:t xml:space="preserve"> kararıyla uygun görülerek Ankara Büyükşehir Belediyesinin 10.12.2014 tarih ve 2249</w:t>
      </w:r>
    </w:p>
    <w:p w:rsidR="000E549C" w:rsidRDefault="000E549C" w:rsidP="000E549C">
      <w:pPr>
        <w:pStyle w:val="Gvdemetni10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proofErr w:type="gramStart"/>
      <w:r w:rsidRPr="006254E5">
        <w:rPr>
          <w:sz w:val="24"/>
          <w:szCs w:val="24"/>
        </w:rPr>
        <w:t>sayılı</w:t>
      </w:r>
      <w:proofErr w:type="gramEnd"/>
      <w:r w:rsidRPr="006254E5">
        <w:rPr>
          <w:sz w:val="24"/>
          <w:szCs w:val="24"/>
        </w:rPr>
        <w:t xml:space="preserve"> kara</w:t>
      </w:r>
      <w:r>
        <w:rPr>
          <w:sz w:val="24"/>
          <w:szCs w:val="24"/>
        </w:rPr>
        <w:t>rı</w:t>
      </w:r>
      <w:r w:rsidRPr="006254E5">
        <w:rPr>
          <w:sz w:val="24"/>
          <w:szCs w:val="24"/>
        </w:rPr>
        <w:t xml:space="preserve"> ile onaylanan imar planı değişikliği ile 5x8=40 m</w:t>
      </w:r>
      <w:r w:rsidRPr="006254E5">
        <w:rPr>
          <w:sz w:val="24"/>
          <w:szCs w:val="24"/>
          <w:vertAlign w:val="superscript"/>
        </w:rPr>
        <w:t>2</w:t>
      </w:r>
      <w:r w:rsidRPr="006254E5">
        <w:rPr>
          <w:sz w:val="24"/>
          <w:szCs w:val="24"/>
        </w:rPr>
        <w:t xml:space="preserve"> boyutlarında trafo ala</w:t>
      </w:r>
      <w:r>
        <w:rPr>
          <w:sz w:val="24"/>
          <w:szCs w:val="24"/>
        </w:rPr>
        <w:t>nı</w:t>
      </w:r>
      <w:r w:rsidRPr="006254E5">
        <w:rPr>
          <w:sz w:val="24"/>
          <w:szCs w:val="24"/>
        </w:rPr>
        <w:t xml:space="preserve"> ay</w:t>
      </w:r>
      <w:r>
        <w:rPr>
          <w:sz w:val="24"/>
          <w:szCs w:val="24"/>
        </w:rPr>
        <w:t>rı</w:t>
      </w:r>
      <w:r w:rsidRPr="006254E5">
        <w:rPr>
          <w:sz w:val="24"/>
          <w:szCs w:val="24"/>
        </w:rPr>
        <w:t>ldığı</w:t>
      </w:r>
      <w:r>
        <w:rPr>
          <w:sz w:val="24"/>
          <w:szCs w:val="24"/>
        </w:rPr>
        <w:t>,</w:t>
      </w:r>
    </w:p>
    <w:p w:rsidR="000E549C" w:rsidRPr="006254E5" w:rsidRDefault="000E549C" w:rsidP="000E549C">
      <w:pPr>
        <w:pStyle w:val="Gvdemetni10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</w:p>
    <w:p w:rsidR="000E549C" w:rsidRDefault="000E549C" w:rsidP="000E549C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6254E5">
        <w:rPr>
          <w:sz w:val="24"/>
          <w:szCs w:val="24"/>
        </w:rPr>
        <w:t>-Mevcut durumda trafo alanının duvara gelmesi ve kapasitesinin yetersiz kalacağı belirtilerek aynı alanda trafo boyutlarının 12 x 5 = 60 m</w:t>
      </w:r>
      <w:r w:rsidRPr="006254E5">
        <w:rPr>
          <w:sz w:val="24"/>
          <w:szCs w:val="24"/>
          <w:vertAlign w:val="superscript"/>
        </w:rPr>
        <w:t>2</w:t>
      </w:r>
      <w:r w:rsidRPr="006254E5">
        <w:rPr>
          <w:sz w:val="24"/>
          <w:szCs w:val="24"/>
        </w:rPr>
        <w:t xml:space="preserve"> olacak şekilde, plan değişikliğinin düzenlendiği,</w:t>
      </w:r>
    </w:p>
    <w:p w:rsidR="000E549C" w:rsidRDefault="000E549C" w:rsidP="000E549C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</w:p>
    <w:p w:rsidR="000E549C" w:rsidRDefault="000E549C" w:rsidP="000E549C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6254E5">
        <w:rPr>
          <w:sz w:val="24"/>
          <w:szCs w:val="24"/>
        </w:rPr>
        <w:t>"1-Trafo yerinin çevre güvenliği Başkent Elektrik Dağıtım A.Ş. (BEDAŞ) tarafından sağlanacaktır.</w:t>
      </w:r>
    </w:p>
    <w:p w:rsidR="000E549C" w:rsidRDefault="000E549C" w:rsidP="000E549C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>
        <w:rPr>
          <w:sz w:val="24"/>
          <w:szCs w:val="24"/>
        </w:rPr>
        <w:t>2-</w:t>
      </w:r>
      <w:r w:rsidRPr="006254E5">
        <w:rPr>
          <w:sz w:val="24"/>
          <w:szCs w:val="24"/>
        </w:rPr>
        <w:t xml:space="preserve">Trafo yeri binası çevresinde </w:t>
      </w:r>
      <w:r>
        <w:rPr>
          <w:sz w:val="24"/>
          <w:szCs w:val="24"/>
        </w:rPr>
        <w:t xml:space="preserve">1 </w:t>
      </w:r>
      <w:r w:rsidRPr="006254E5">
        <w:rPr>
          <w:sz w:val="24"/>
          <w:szCs w:val="24"/>
        </w:rPr>
        <w:t>m.lik koruma bandı bırakılarak ve dış cephesi görsel açıdan estetik olmak üzere tel çitle çevrilecek veya yer altına alınacak.</w:t>
      </w:r>
    </w:p>
    <w:p w:rsidR="000E549C" w:rsidRDefault="000E549C" w:rsidP="000E549C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>
        <w:rPr>
          <w:sz w:val="24"/>
          <w:szCs w:val="24"/>
        </w:rPr>
        <w:t>3-</w:t>
      </w:r>
      <w:r w:rsidRPr="006254E5">
        <w:rPr>
          <w:sz w:val="24"/>
          <w:szCs w:val="24"/>
        </w:rPr>
        <w:t>Trafo yerinin aplikasyonu sırasında arazinin topografyası gereği yerinde kayma yapılabilir.</w:t>
      </w:r>
    </w:p>
    <w:p w:rsidR="000E549C" w:rsidRDefault="000E549C" w:rsidP="000E549C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>
        <w:rPr>
          <w:sz w:val="24"/>
          <w:szCs w:val="24"/>
        </w:rPr>
        <w:t>4-</w:t>
      </w:r>
      <w:r w:rsidRPr="006254E5">
        <w:rPr>
          <w:sz w:val="24"/>
          <w:szCs w:val="24"/>
        </w:rPr>
        <w:t>Trafo yerinin kiralama/kullanma bedeli Başkent Elektrik Dağıtım A.Ş. Genel Müdürlüğünce karşılanacaktır." şeklinde 4 adet plan notunun bulunduğu</w:t>
      </w:r>
      <w:r>
        <w:rPr>
          <w:sz w:val="24"/>
          <w:szCs w:val="24"/>
        </w:rPr>
        <w:t>,</w:t>
      </w:r>
    </w:p>
    <w:p w:rsidR="000E549C" w:rsidRDefault="000E549C" w:rsidP="000E549C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</w:p>
    <w:p w:rsidR="00D175C8" w:rsidRPr="005407B4" w:rsidRDefault="000E549C" w:rsidP="000E549C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Hususları</w:t>
      </w:r>
      <w:r w:rsidRPr="006254E5">
        <w:t xml:space="preserve"> tespit edilmiş olup, Sincan İlçesi Fatih Mahallesi 4609 adanın doğusunda yer alan park alanında trafo yeri ayrılmasına yönelik 1/1000 ölçekli Uygulama İmar Pla</w:t>
      </w:r>
      <w:r>
        <w:t>nı</w:t>
      </w:r>
      <w:r w:rsidRPr="006254E5">
        <w:t xml:space="preserve"> </w:t>
      </w:r>
      <w:r>
        <w:t xml:space="preserve">değişikliğinin </w:t>
      </w:r>
      <w:r w:rsidRPr="006254E5">
        <w:t xml:space="preserve"> </w:t>
      </w:r>
      <w:r>
        <w:t>“</w:t>
      </w:r>
      <w:proofErr w:type="spellStart"/>
      <w:r>
        <w:t>onayı”</w:t>
      </w:r>
      <w:r w:rsidR="00AE7419" w:rsidRPr="005407B4">
        <w:t>na</w:t>
      </w:r>
      <w:proofErr w:type="spellEnd"/>
      <w:r w:rsidR="00A7454D" w:rsidRPr="005407B4">
        <w:rPr>
          <w:rStyle w:val="gvdemetni50"/>
        </w:rPr>
        <w:t xml:space="preserve"> </w:t>
      </w:r>
      <w:r w:rsidR="005C358D" w:rsidRPr="005407B4">
        <w:rPr>
          <w:color w:val="000000"/>
        </w:rPr>
        <w:t>ilişkin</w:t>
      </w:r>
      <w:r w:rsidR="000A5D4E" w:rsidRPr="005407B4">
        <w:t xml:space="preserve"> </w:t>
      </w:r>
      <w:r w:rsidR="00696369" w:rsidRPr="005407B4">
        <w:t xml:space="preserve">İmar ve Bayındırlık </w:t>
      </w:r>
      <w:r w:rsidR="00DA315B" w:rsidRPr="005407B4">
        <w:t>Komisyonu Raporu oylanarak oybirliği ile kabul edildi.</w:t>
      </w:r>
    </w:p>
    <w:p w:rsidR="000E549C" w:rsidRDefault="000E549C" w:rsidP="00094D9E">
      <w:pPr>
        <w:pStyle w:val="Style3"/>
        <w:widowControl/>
        <w:spacing w:line="240" w:lineRule="auto"/>
        <w:ind w:firstLine="739"/>
      </w:pPr>
    </w:p>
    <w:p w:rsidR="00A76CE3" w:rsidRDefault="00A76CE3" w:rsidP="00094D9E">
      <w:pPr>
        <w:pStyle w:val="Style3"/>
        <w:widowControl/>
        <w:spacing w:line="240" w:lineRule="auto"/>
        <w:ind w:firstLine="739"/>
      </w:pPr>
    </w:p>
    <w:p w:rsidR="005407B4" w:rsidRDefault="005407B4" w:rsidP="00094D9E">
      <w:pPr>
        <w:pStyle w:val="Style3"/>
        <w:widowControl/>
        <w:spacing w:line="240" w:lineRule="auto"/>
        <w:ind w:firstLine="739"/>
      </w:pPr>
    </w:p>
    <w:p w:rsidR="00A76CE3" w:rsidRDefault="00A76CE3" w:rsidP="00094D9E">
      <w:pPr>
        <w:pStyle w:val="Style3"/>
        <w:widowControl/>
        <w:spacing w:line="240" w:lineRule="auto"/>
        <w:ind w:firstLine="739"/>
      </w:pPr>
    </w:p>
    <w:tbl>
      <w:tblPr>
        <w:tblStyle w:val="TabloKlavuzu"/>
        <w:tblW w:w="94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9"/>
        <w:gridCol w:w="3189"/>
        <w:gridCol w:w="3103"/>
      </w:tblGrid>
      <w:tr w:rsidR="008D6A85" w:rsidTr="008D6A85">
        <w:trPr>
          <w:trHeight w:val="606"/>
          <w:jc w:val="center"/>
        </w:trPr>
        <w:tc>
          <w:tcPr>
            <w:tcW w:w="3189" w:type="dxa"/>
          </w:tcPr>
          <w:p w:rsidR="008D6A85" w:rsidRDefault="008D6A85" w:rsidP="007D59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D6A85" w:rsidRDefault="008D6A85" w:rsidP="007D59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89" w:type="dxa"/>
            <w:vAlign w:val="center"/>
          </w:tcPr>
          <w:p w:rsidR="008D6A85" w:rsidRDefault="008D6A85" w:rsidP="007D59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D6A85" w:rsidRDefault="008D6A85" w:rsidP="007D59F1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  <w:tc>
          <w:tcPr>
            <w:tcW w:w="3103" w:type="dxa"/>
            <w:vAlign w:val="center"/>
          </w:tcPr>
          <w:p w:rsidR="008D6A85" w:rsidRDefault="008D6A85" w:rsidP="007D59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Burak KOCA</w:t>
            </w:r>
          </w:p>
          <w:p w:rsidR="008D6A85" w:rsidRDefault="008D6A85" w:rsidP="007D59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Y.Divan Katibi</w:t>
            </w:r>
          </w:p>
        </w:tc>
      </w:tr>
    </w:tbl>
    <w:p w:rsidR="008D6A85" w:rsidRDefault="008D6A85" w:rsidP="00094D9E">
      <w:pPr>
        <w:pStyle w:val="Style3"/>
        <w:widowControl/>
        <w:spacing w:line="240" w:lineRule="auto"/>
        <w:ind w:firstLine="739"/>
      </w:pPr>
    </w:p>
    <w:p w:rsidR="00B7429A" w:rsidRPr="00B7429A" w:rsidRDefault="00B7429A" w:rsidP="00B7429A">
      <w:pPr>
        <w:jc w:val="center"/>
      </w:pPr>
      <w:r w:rsidRPr="00B7429A">
        <w:lastRenderedPageBreak/>
        <w:t>T.C.</w:t>
      </w:r>
    </w:p>
    <w:p w:rsidR="00B7429A" w:rsidRPr="00B7429A" w:rsidRDefault="00B7429A" w:rsidP="00B7429A">
      <w:pPr>
        <w:jc w:val="center"/>
      </w:pPr>
      <w:r w:rsidRPr="00B7429A">
        <w:t>ANKARA BÜYÜKŞEHİR BELEDİYE MECLİSİ</w:t>
      </w:r>
    </w:p>
    <w:p w:rsidR="00B7429A" w:rsidRPr="00B7429A" w:rsidRDefault="00B7429A" w:rsidP="00B7429A">
      <w:pPr>
        <w:jc w:val="center"/>
      </w:pPr>
      <w:r w:rsidRPr="00B7429A">
        <w:t>İmar ve Bayındırlık Komisyonu Raporu</w:t>
      </w:r>
    </w:p>
    <w:p w:rsidR="00B7429A" w:rsidRPr="00B7429A" w:rsidRDefault="00B7429A" w:rsidP="00B7429A">
      <w:pPr>
        <w:jc w:val="center"/>
      </w:pPr>
    </w:p>
    <w:p w:rsidR="00B7429A" w:rsidRPr="00B7429A" w:rsidRDefault="00B7429A" w:rsidP="00B7429A">
      <w:pPr>
        <w:jc w:val="center"/>
      </w:pPr>
      <w:r w:rsidRPr="00B7429A">
        <w:t>Rapor No: 275</w:t>
      </w:r>
      <w:r w:rsidRPr="00B7429A">
        <w:tab/>
        <w:t xml:space="preserve">     </w:t>
      </w:r>
      <w:r w:rsidRPr="00B7429A">
        <w:tab/>
        <w:t xml:space="preserve">     </w:t>
      </w:r>
      <w:r w:rsidRPr="00B7429A">
        <w:tab/>
        <w:t xml:space="preserve">                         </w:t>
      </w:r>
      <w:r w:rsidRPr="00B7429A">
        <w:tab/>
        <w:t xml:space="preserve">         </w:t>
      </w:r>
      <w:r w:rsidRPr="00B7429A">
        <w:tab/>
      </w:r>
      <w:r w:rsidRPr="00B7429A">
        <w:tab/>
      </w:r>
      <w:r w:rsidRPr="00B7429A">
        <w:tab/>
        <w:t xml:space="preserve">        21.09.2020</w:t>
      </w:r>
    </w:p>
    <w:p w:rsidR="00B7429A" w:rsidRDefault="00B7429A" w:rsidP="00B7429A">
      <w:pPr>
        <w:pStyle w:val="Balk7"/>
        <w:jc w:val="center"/>
      </w:pPr>
      <w:r w:rsidRPr="00B7429A">
        <w:rPr>
          <w:bCs/>
        </w:rPr>
        <w:t>BÜYÜKŞEHİR BELEDİYE MECLİSİ BAŞKANLIĞINA</w:t>
      </w:r>
      <w:r w:rsidRPr="00B7429A">
        <w:t xml:space="preserve"> </w:t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pgNum/>
      </w:r>
      <w:r w:rsidRPr="00B7429A">
        <w:rPr>
          <w:vanish/>
        </w:rPr>
        <w:t>20</w:t>
      </w:r>
    </w:p>
    <w:p w:rsidR="00B7429A" w:rsidRDefault="00B7429A" w:rsidP="00B7429A">
      <w:pPr>
        <w:pStyle w:val="ListeParagraf"/>
        <w:ind w:left="0"/>
        <w:jc w:val="both"/>
      </w:pPr>
    </w:p>
    <w:p w:rsidR="00B7429A" w:rsidRPr="006254E5" w:rsidRDefault="00B7429A" w:rsidP="00B7429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6254E5">
        <w:t>Sincan İlçesi Fatih Mahallesi 4609 adanın doğusunda yer alan park alanında trafo yeri ayrılmasına yönelik 1/1000 ölçekli uygulama imar plan değişikliğine ilişkin Büyükşehir Belediye Meclisinin 08.09.2020 tarih ve 75.gündem maddesi olarak komisyonumuza havale edilen dosya incelendi.</w:t>
      </w:r>
    </w:p>
    <w:p w:rsidR="00B7429A" w:rsidRPr="006254E5" w:rsidRDefault="00B7429A" w:rsidP="00B7429A">
      <w:pPr>
        <w:pStyle w:val="ListeParagraf"/>
        <w:tabs>
          <w:tab w:val="left" w:pos="0"/>
        </w:tabs>
        <w:ind w:left="0"/>
        <w:contextualSpacing/>
        <w:jc w:val="both"/>
      </w:pPr>
    </w:p>
    <w:p w:rsidR="00B7429A" w:rsidRDefault="00B7429A" w:rsidP="00B7429A">
      <w:pPr>
        <w:pStyle w:val="ListeParagraf"/>
        <w:tabs>
          <w:tab w:val="left" w:pos="0"/>
        </w:tabs>
        <w:ind w:left="0"/>
        <w:contextualSpacing/>
        <w:jc w:val="both"/>
      </w:pPr>
      <w:r w:rsidRPr="006254E5">
        <w:tab/>
        <w:t>Komisyonumuzca yapılan incelemeler neticesinde; Sincan Belediyesi Yazı İşleri Müdürlüğünün 13.07.2020 gün ve E.4914 sayılı yazısı eki Sincan Belediye Meclisinin 07.07.2020 gün ve 104 sayılı kararı ile uygun bulunan Sincan İlçesi Fatih</w:t>
      </w:r>
      <w:r>
        <w:t xml:space="preserve"> </w:t>
      </w:r>
      <w:r w:rsidRPr="006254E5">
        <w:t xml:space="preserve">(Sincan) Mahallesi 4609 </w:t>
      </w:r>
      <w:proofErr w:type="spellStart"/>
      <w:r w:rsidRPr="006254E5">
        <w:t>nolu</w:t>
      </w:r>
      <w:proofErr w:type="spellEnd"/>
      <w:r w:rsidRPr="006254E5">
        <w:t xml:space="preserve"> adanın doğusundaki park alanında trafo yeri ayrılmasına yönelik hazırlanan 1/1000 ölçekli uygulama imar planı değişiklik teklifi 5216 sayılı Büyükşehir Belediye Kanunu uyarınca </w:t>
      </w:r>
      <w:r>
        <w:t>İmar ve Şehircilik Dairesi Başkanlığına sunulduğu,</w:t>
      </w:r>
    </w:p>
    <w:p w:rsidR="00B7429A" w:rsidRPr="006254E5" w:rsidRDefault="00B7429A" w:rsidP="00B7429A">
      <w:pPr>
        <w:pStyle w:val="Gvdemetni10"/>
        <w:shd w:val="clear" w:color="auto" w:fill="auto"/>
        <w:spacing w:after="0" w:line="240" w:lineRule="auto"/>
        <w:ind w:firstLine="708"/>
        <w:rPr>
          <w:sz w:val="24"/>
          <w:szCs w:val="24"/>
        </w:rPr>
      </w:pPr>
      <w:r w:rsidRPr="006254E5">
        <w:rPr>
          <w:sz w:val="24"/>
          <w:szCs w:val="24"/>
        </w:rPr>
        <w:t>Yapılan incelemede;</w:t>
      </w:r>
    </w:p>
    <w:p w:rsidR="00B7429A" w:rsidRPr="006254E5" w:rsidRDefault="00B7429A" w:rsidP="00B7429A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6254E5">
        <w:rPr>
          <w:sz w:val="24"/>
          <w:szCs w:val="24"/>
        </w:rPr>
        <w:t>-Plan değiş</w:t>
      </w:r>
      <w:r>
        <w:rPr>
          <w:sz w:val="24"/>
          <w:szCs w:val="24"/>
        </w:rPr>
        <w:t>i</w:t>
      </w:r>
      <w:r w:rsidRPr="006254E5">
        <w:rPr>
          <w:sz w:val="24"/>
          <w:szCs w:val="24"/>
        </w:rPr>
        <w:t xml:space="preserve">kliğine konu alanda, daha önce Sincan Belediye Meclisinin 04.11.2014 tarih ve 222 </w:t>
      </w:r>
      <w:r>
        <w:rPr>
          <w:sz w:val="24"/>
          <w:szCs w:val="24"/>
        </w:rPr>
        <w:t xml:space="preserve"> </w:t>
      </w:r>
      <w:r w:rsidRPr="006254E5">
        <w:rPr>
          <w:sz w:val="24"/>
          <w:szCs w:val="24"/>
        </w:rPr>
        <w:t>sayılı kararıyla uygun görülerek Ankara Büyükşehir Belediyesinin 10.12.2014 tarih ve 2249</w:t>
      </w:r>
    </w:p>
    <w:p w:rsidR="00B7429A" w:rsidRDefault="00B7429A" w:rsidP="00B7429A">
      <w:pPr>
        <w:pStyle w:val="Gvdemetni10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r w:rsidRPr="006254E5">
        <w:rPr>
          <w:sz w:val="24"/>
          <w:szCs w:val="24"/>
        </w:rPr>
        <w:t>sayılı kara</w:t>
      </w:r>
      <w:r>
        <w:rPr>
          <w:sz w:val="24"/>
          <w:szCs w:val="24"/>
        </w:rPr>
        <w:t>rı</w:t>
      </w:r>
      <w:r w:rsidRPr="006254E5">
        <w:rPr>
          <w:sz w:val="24"/>
          <w:szCs w:val="24"/>
        </w:rPr>
        <w:t xml:space="preserve"> ile onaylanan imar planı değişikliği ile 5x8=40 m</w:t>
      </w:r>
      <w:r w:rsidRPr="006254E5">
        <w:rPr>
          <w:sz w:val="24"/>
          <w:szCs w:val="24"/>
          <w:vertAlign w:val="superscript"/>
        </w:rPr>
        <w:t>2</w:t>
      </w:r>
      <w:r w:rsidRPr="006254E5">
        <w:rPr>
          <w:sz w:val="24"/>
          <w:szCs w:val="24"/>
        </w:rPr>
        <w:t xml:space="preserve"> boyutlarında trafo ala</w:t>
      </w:r>
      <w:r>
        <w:rPr>
          <w:sz w:val="24"/>
          <w:szCs w:val="24"/>
        </w:rPr>
        <w:t>nı</w:t>
      </w:r>
      <w:r w:rsidRPr="006254E5">
        <w:rPr>
          <w:sz w:val="24"/>
          <w:szCs w:val="24"/>
        </w:rPr>
        <w:t xml:space="preserve"> ay</w:t>
      </w:r>
      <w:r>
        <w:rPr>
          <w:sz w:val="24"/>
          <w:szCs w:val="24"/>
        </w:rPr>
        <w:t>rı</w:t>
      </w:r>
      <w:r w:rsidRPr="006254E5">
        <w:rPr>
          <w:sz w:val="24"/>
          <w:szCs w:val="24"/>
        </w:rPr>
        <w:t>ldığı</w:t>
      </w:r>
      <w:r>
        <w:rPr>
          <w:sz w:val="24"/>
          <w:szCs w:val="24"/>
        </w:rPr>
        <w:t>,</w:t>
      </w:r>
    </w:p>
    <w:p w:rsidR="00B7429A" w:rsidRPr="006254E5" w:rsidRDefault="00B7429A" w:rsidP="00B7429A">
      <w:pPr>
        <w:pStyle w:val="Gvdemetni10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</w:p>
    <w:p w:rsidR="00B7429A" w:rsidRDefault="00B7429A" w:rsidP="00B7429A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6254E5">
        <w:rPr>
          <w:sz w:val="24"/>
          <w:szCs w:val="24"/>
        </w:rPr>
        <w:t>-Mevcut durumda trafo alanının duvara gelmesi ve kapasitesinin yetersiz kalacağı belirtilerek aynı alanda trafo boyutlarının 12 x 5 = 60 m</w:t>
      </w:r>
      <w:r w:rsidRPr="006254E5">
        <w:rPr>
          <w:sz w:val="24"/>
          <w:szCs w:val="24"/>
          <w:vertAlign w:val="superscript"/>
        </w:rPr>
        <w:t>2</w:t>
      </w:r>
      <w:r w:rsidRPr="006254E5">
        <w:rPr>
          <w:sz w:val="24"/>
          <w:szCs w:val="24"/>
        </w:rPr>
        <w:t xml:space="preserve"> olacak şekilde, plan değişikliğinin düzenlendiği,</w:t>
      </w:r>
    </w:p>
    <w:p w:rsidR="00B7429A" w:rsidRDefault="00B7429A" w:rsidP="00B7429A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</w:p>
    <w:p w:rsidR="00B7429A" w:rsidRDefault="00B7429A" w:rsidP="00B7429A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 w:rsidRPr="006254E5">
        <w:rPr>
          <w:sz w:val="24"/>
          <w:szCs w:val="24"/>
        </w:rPr>
        <w:t>"1-Trafo yerinin çevre güvenliği Başkent Elektrik Dağıtım A.Ş. (BEDAŞ) tarafından sağlanacaktır.</w:t>
      </w:r>
    </w:p>
    <w:p w:rsidR="00B7429A" w:rsidRDefault="00B7429A" w:rsidP="00B7429A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>
        <w:rPr>
          <w:sz w:val="24"/>
          <w:szCs w:val="24"/>
        </w:rPr>
        <w:t>2-</w:t>
      </w:r>
      <w:r w:rsidRPr="006254E5">
        <w:rPr>
          <w:sz w:val="24"/>
          <w:szCs w:val="24"/>
        </w:rPr>
        <w:t xml:space="preserve">Trafo yeri binası çevresinde </w:t>
      </w:r>
      <w:r>
        <w:rPr>
          <w:sz w:val="24"/>
          <w:szCs w:val="24"/>
        </w:rPr>
        <w:t xml:space="preserve">1 </w:t>
      </w:r>
      <w:r w:rsidRPr="006254E5">
        <w:rPr>
          <w:sz w:val="24"/>
          <w:szCs w:val="24"/>
        </w:rPr>
        <w:t>m.lik koruma bandı bırakılarak ve dış cephesi görsel açıdan estetik olmak üzere tel çitle çevrilecek veya yer altına alınacak.</w:t>
      </w:r>
    </w:p>
    <w:p w:rsidR="00B7429A" w:rsidRDefault="00B7429A" w:rsidP="00B7429A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>
        <w:rPr>
          <w:sz w:val="24"/>
          <w:szCs w:val="24"/>
        </w:rPr>
        <w:t>3-</w:t>
      </w:r>
      <w:r w:rsidRPr="006254E5">
        <w:rPr>
          <w:sz w:val="24"/>
          <w:szCs w:val="24"/>
        </w:rPr>
        <w:t>Trafo yerinin aplikasyonu sırasında arazinin topografyası gereği yerinde kayma yapılabilir.</w:t>
      </w:r>
    </w:p>
    <w:p w:rsidR="00B7429A" w:rsidRDefault="00B7429A" w:rsidP="00B7429A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  <w:r>
        <w:rPr>
          <w:sz w:val="24"/>
          <w:szCs w:val="24"/>
        </w:rPr>
        <w:t>4-</w:t>
      </w:r>
      <w:r w:rsidRPr="006254E5">
        <w:rPr>
          <w:sz w:val="24"/>
          <w:szCs w:val="24"/>
        </w:rPr>
        <w:t>Trafo yerinin kiralama/kullanma bedeli Başkent Elektrik Dağıtım A.Ş. Genel Müdürlüğünce karşılanacaktır." şeklinde 4 adet plan notunun bulunduğu</w:t>
      </w:r>
      <w:r>
        <w:rPr>
          <w:sz w:val="24"/>
          <w:szCs w:val="24"/>
        </w:rPr>
        <w:t>,</w:t>
      </w:r>
    </w:p>
    <w:p w:rsidR="00B7429A" w:rsidRDefault="00B7429A" w:rsidP="00B7429A">
      <w:pPr>
        <w:pStyle w:val="Gvdemetni10"/>
        <w:shd w:val="clear" w:color="auto" w:fill="auto"/>
        <w:spacing w:after="0" w:line="240" w:lineRule="auto"/>
        <w:ind w:right="20" w:firstLine="708"/>
        <w:rPr>
          <w:sz w:val="24"/>
          <w:szCs w:val="24"/>
        </w:rPr>
      </w:pPr>
    </w:p>
    <w:p w:rsidR="00B7429A" w:rsidRPr="0091081A" w:rsidRDefault="00B7429A" w:rsidP="00B7429A">
      <w:pPr>
        <w:pStyle w:val="Gvdemetni10"/>
        <w:shd w:val="clear" w:color="auto" w:fill="auto"/>
        <w:spacing w:after="0" w:line="240" w:lineRule="auto"/>
        <w:ind w:right="20" w:firstLine="708"/>
      </w:pPr>
      <w:r>
        <w:rPr>
          <w:sz w:val="24"/>
          <w:szCs w:val="24"/>
        </w:rPr>
        <w:t>Hususları</w:t>
      </w:r>
      <w:r w:rsidRPr="006254E5">
        <w:rPr>
          <w:sz w:val="24"/>
          <w:szCs w:val="24"/>
        </w:rPr>
        <w:t xml:space="preserve"> tespit edilmiş olup, </w:t>
      </w:r>
      <w:r w:rsidRPr="006254E5">
        <w:t xml:space="preserve">Sincan İlçesi Fatih Mahallesi 4609 adanın doğusunda yer alan park alanında trafo yeri ayrılmasına yönelik </w:t>
      </w:r>
      <w:r w:rsidRPr="006254E5">
        <w:rPr>
          <w:sz w:val="24"/>
          <w:szCs w:val="24"/>
        </w:rPr>
        <w:t>1/1000 ölçekli Uygulama İmar Pla</w:t>
      </w:r>
      <w:r>
        <w:rPr>
          <w:sz w:val="24"/>
          <w:szCs w:val="24"/>
        </w:rPr>
        <w:t>nı</w:t>
      </w:r>
      <w:r w:rsidRPr="006254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değişikliğinin </w:t>
      </w:r>
      <w:r w:rsidRPr="006254E5">
        <w:rPr>
          <w:sz w:val="24"/>
          <w:szCs w:val="24"/>
        </w:rPr>
        <w:t xml:space="preserve"> </w:t>
      </w:r>
      <w:r>
        <w:rPr>
          <w:sz w:val="24"/>
          <w:szCs w:val="24"/>
        </w:rPr>
        <w:t>“onayı” komisyonumuzca oybirliğiyle kabul edilmiştir.</w:t>
      </w:r>
      <w:r>
        <w:tab/>
      </w:r>
    </w:p>
    <w:p w:rsidR="00B7429A" w:rsidRDefault="00B7429A" w:rsidP="00B7429A">
      <w:pPr>
        <w:pStyle w:val="ListeParagraf"/>
        <w:ind w:left="0"/>
        <w:jc w:val="both"/>
      </w:pPr>
    </w:p>
    <w:p w:rsidR="00B7429A" w:rsidRPr="00C85805" w:rsidRDefault="00B7429A" w:rsidP="00B7429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2F2E65">
        <w:t xml:space="preserve"> </w:t>
      </w:r>
      <w:r w:rsidRPr="00C85805">
        <w:t>Raporumuz Büyükşehir Belediye Meclisinin onayına arz olunur.</w:t>
      </w:r>
    </w:p>
    <w:p w:rsidR="00B7429A" w:rsidRDefault="00B7429A" w:rsidP="00B7429A">
      <w:pPr>
        <w:jc w:val="both"/>
      </w:pPr>
    </w:p>
    <w:p w:rsidR="00B7429A" w:rsidRDefault="00B7429A" w:rsidP="00B7429A">
      <w:pPr>
        <w:jc w:val="both"/>
      </w:pPr>
    </w:p>
    <w:p w:rsidR="00B7429A" w:rsidRDefault="00B7429A" w:rsidP="00B7429A">
      <w:pPr>
        <w:jc w:val="both"/>
      </w:pPr>
      <w:r>
        <w:t xml:space="preserve">              Mehmet Emin AYAZ                        Gürkan DEMİRKESEN          Kerem ERDEM</w:t>
      </w:r>
    </w:p>
    <w:p w:rsidR="00B7429A" w:rsidRDefault="00B7429A" w:rsidP="00B7429A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B7429A" w:rsidRDefault="00B7429A" w:rsidP="00B7429A">
      <w:pPr>
        <w:jc w:val="both"/>
      </w:pPr>
    </w:p>
    <w:p w:rsidR="00B7429A" w:rsidRDefault="00B7429A" w:rsidP="00B7429A">
      <w:pPr>
        <w:jc w:val="both"/>
      </w:pPr>
    </w:p>
    <w:p w:rsidR="00B7429A" w:rsidRDefault="00B7429A" w:rsidP="00B7429A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B7429A" w:rsidRDefault="00B7429A" w:rsidP="00B7429A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B7429A" w:rsidRDefault="00B7429A" w:rsidP="00B7429A">
      <w:pPr>
        <w:jc w:val="both"/>
      </w:pPr>
    </w:p>
    <w:p w:rsidR="00B7429A" w:rsidRDefault="00B7429A" w:rsidP="00B7429A">
      <w:pPr>
        <w:jc w:val="both"/>
      </w:pPr>
    </w:p>
    <w:p w:rsidR="00B7429A" w:rsidRDefault="00B7429A" w:rsidP="00B7429A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B7429A" w:rsidRDefault="00B7429A" w:rsidP="00A82977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Üye</w:t>
      </w:r>
      <w:r>
        <w:tab/>
      </w:r>
    </w:p>
    <w:sectPr w:rsidR="00B7429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C2F" w:rsidRDefault="00B46C2F" w:rsidP="007A5AB5">
      <w:r>
        <w:separator/>
      </w:r>
    </w:p>
  </w:endnote>
  <w:endnote w:type="continuationSeparator" w:id="1">
    <w:p w:rsidR="00B46C2F" w:rsidRDefault="00B46C2F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C2F" w:rsidRDefault="00B46C2F" w:rsidP="007A5AB5">
      <w:r>
        <w:separator/>
      </w:r>
    </w:p>
  </w:footnote>
  <w:footnote w:type="continuationSeparator" w:id="1">
    <w:p w:rsidR="00B46C2F" w:rsidRDefault="00B46C2F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3"/>
    <w:multiLevelType w:val="multilevel"/>
    <w:tmpl w:val="8F5AEAB4"/>
    <w:lvl w:ilvl="0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7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0000005"/>
    <w:multiLevelType w:val="multilevel"/>
    <w:tmpl w:val="547683FE"/>
    <w:lvl w:ilvl="0">
      <w:start w:val="1"/>
      <w:numFmt w:val="decimal"/>
      <w:lvlText w:val="2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-"/>
      <w:lvlJc w:val="left"/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4-"/>
      <w:lvlJc w:val="left"/>
    </w:lvl>
    <w:lvl w:ilvl="4">
      <w:start w:val="2"/>
      <w:numFmt w:val="decimal"/>
      <w:lvlText w:val="%5."/>
      <w:lvlJc w:val="left"/>
    </w:lvl>
    <w:lvl w:ilvl="5">
      <w:start w:val="2"/>
      <w:numFmt w:val="decimal"/>
      <w:lvlText w:val="%6."/>
      <w:lvlJc w:val="left"/>
    </w:lvl>
    <w:lvl w:ilvl="6">
      <w:start w:val="7"/>
      <w:numFmt w:val="decimal"/>
      <w:lvlText w:val="%7."/>
      <w:lvlJc w:val="left"/>
    </w:lvl>
    <w:lvl w:ilvl="7">
      <w:start w:val="3"/>
      <w:numFmt w:val="decimal"/>
      <w:lvlText w:val="%8-"/>
      <w:lvlJc w:val="left"/>
      <w:rPr>
        <w:b w:val="0"/>
        <w:i w:val="0"/>
      </w:rPr>
    </w:lvl>
    <w:lvl w:ilvl="8">
      <w:start w:val="1"/>
      <w:numFmt w:val="decimal"/>
      <w:lvlText w:val="%9-"/>
      <w:lvlJc w:val="left"/>
    </w:lvl>
  </w:abstractNum>
  <w:abstractNum w:abstractNumId="3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2B"/>
    <w:multiLevelType w:val="multilevel"/>
    <w:tmpl w:val="0000002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31"/>
    <w:multiLevelType w:val="multilevel"/>
    <w:tmpl w:val="00000030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35"/>
    <w:multiLevelType w:val="multilevel"/>
    <w:tmpl w:val="00000034"/>
    <w:lvl w:ilvl="0">
      <w:start w:val="2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7">
    <w:nsid w:val="0000003B"/>
    <w:multiLevelType w:val="multilevel"/>
    <w:tmpl w:val="0000003A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3D"/>
    <w:multiLevelType w:val="multilevel"/>
    <w:tmpl w:val="0000003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>
    <w:nsid w:val="00000041"/>
    <w:multiLevelType w:val="multilevel"/>
    <w:tmpl w:val="0000004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2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>
    <w:nsid w:val="01FF4BE0"/>
    <w:multiLevelType w:val="multilevel"/>
    <w:tmpl w:val="0000004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2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135F65FB"/>
    <w:multiLevelType w:val="multilevel"/>
    <w:tmpl w:val="05E43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</w:rPr>
    </w:lvl>
  </w:abstractNum>
  <w:abstractNum w:abstractNumId="14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1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D2C7F64"/>
    <w:multiLevelType w:val="multilevel"/>
    <w:tmpl w:val="F56024C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663"/>
      <w:numFmt w:val="decimal"/>
      <w:lvlText w:val="%1-%2"/>
      <w:lvlJc w:val="left"/>
      <w:pPr>
        <w:ind w:left="124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344" w:hanging="1800"/>
      </w:pPr>
      <w:rPr>
        <w:rFonts w:hint="default"/>
      </w:rPr>
    </w:lvl>
  </w:abstractNum>
  <w:abstractNum w:abstractNumId="26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27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8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8"/>
  </w:num>
  <w:num w:numId="2">
    <w:abstractNumId w:val="27"/>
  </w:num>
  <w:num w:numId="3">
    <w:abstractNumId w:val="26"/>
  </w:num>
  <w:num w:numId="4">
    <w:abstractNumId w:val="11"/>
  </w:num>
  <w:num w:numId="5">
    <w:abstractNumId w:val="14"/>
  </w:num>
  <w:num w:numId="6">
    <w:abstractNumId w:val="19"/>
  </w:num>
  <w:num w:numId="7">
    <w:abstractNumId w:val="15"/>
  </w:num>
  <w:num w:numId="8">
    <w:abstractNumId w:val="12"/>
  </w:num>
  <w:num w:numId="9">
    <w:abstractNumId w:val="23"/>
  </w:num>
  <w:num w:numId="10">
    <w:abstractNumId w:val="17"/>
  </w:num>
  <w:num w:numId="11">
    <w:abstractNumId w:val="20"/>
  </w:num>
  <w:num w:numId="12">
    <w:abstractNumId w:val="21"/>
  </w:num>
  <w:num w:numId="13">
    <w:abstractNumId w:val="16"/>
  </w:num>
  <w:num w:numId="14">
    <w:abstractNumId w:val="22"/>
  </w:num>
  <w:num w:numId="15">
    <w:abstractNumId w:val="24"/>
  </w:num>
  <w:num w:numId="16">
    <w:abstractNumId w:val="18"/>
  </w:num>
  <w:num w:numId="17">
    <w:abstractNumId w:val="1"/>
  </w:num>
  <w:num w:numId="18">
    <w:abstractNumId w:val="2"/>
  </w:num>
  <w:num w:numId="19">
    <w:abstractNumId w:val="13"/>
  </w:num>
  <w:num w:numId="20">
    <w:abstractNumId w:val="25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9"/>
  </w:num>
  <w:num w:numId="28">
    <w:abstractNumId w:val="1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35D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515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5D4E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49C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823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616"/>
    <w:rsid w:val="00113870"/>
    <w:rsid w:val="00114263"/>
    <w:rsid w:val="00116E1E"/>
    <w:rsid w:val="0011734D"/>
    <w:rsid w:val="00117443"/>
    <w:rsid w:val="00117624"/>
    <w:rsid w:val="00120205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750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1557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0B2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59A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BE6"/>
    <w:rsid w:val="00257E69"/>
    <w:rsid w:val="00260A02"/>
    <w:rsid w:val="00260A56"/>
    <w:rsid w:val="00261A7F"/>
    <w:rsid w:val="0026273B"/>
    <w:rsid w:val="0026281A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B7595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64C2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4AD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D38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2992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97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7FF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735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3738D"/>
    <w:rsid w:val="0054058C"/>
    <w:rsid w:val="005407B4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305"/>
    <w:rsid w:val="0056198F"/>
    <w:rsid w:val="00562515"/>
    <w:rsid w:val="00564DB0"/>
    <w:rsid w:val="00567F6B"/>
    <w:rsid w:val="00570529"/>
    <w:rsid w:val="00570C6C"/>
    <w:rsid w:val="005716DA"/>
    <w:rsid w:val="0057182F"/>
    <w:rsid w:val="005718A5"/>
    <w:rsid w:val="005736A2"/>
    <w:rsid w:val="005740B5"/>
    <w:rsid w:val="005744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6A9D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D8E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2AD"/>
    <w:rsid w:val="00652995"/>
    <w:rsid w:val="006539FD"/>
    <w:rsid w:val="006549E9"/>
    <w:rsid w:val="00655588"/>
    <w:rsid w:val="006555B1"/>
    <w:rsid w:val="00657B83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0DEA"/>
    <w:rsid w:val="00691DC6"/>
    <w:rsid w:val="0069338F"/>
    <w:rsid w:val="006935E2"/>
    <w:rsid w:val="0069393C"/>
    <w:rsid w:val="006940D0"/>
    <w:rsid w:val="00695FA7"/>
    <w:rsid w:val="00696369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CD2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D3"/>
    <w:rsid w:val="006E3030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1915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59F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002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570B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61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6F40"/>
    <w:rsid w:val="00877498"/>
    <w:rsid w:val="00877BFF"/>
    <w:rsid w:val="0088159D"/>
    <w:rsid w:val="00883678"/>
    <w:rsid w:val="00885151"/>
    <w:rsid w:val="00885A6E"/>
    <w:rsid w:val="00885B04"/>
    <w:rsid w:val="0088616A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2BC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D6A85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854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454D"/>
    <w:rsid w:val="00A762D9"/>
    <w:rsid w:val="00A76CE3"/>
    <w:rsid w:val="00A81745"/>
    <w:rsid w:val="00A82977"/>
    <w:rsid w:val="00A84738"/>
    <w:rsid w:val="00A85A43"/>
    <w:rsid w:val="00A860D4"/>
    <w:rsid w:val="00A86B42"/>
    <w:rsid w:val="00A90E33"/>
    <w:rsid w:val="00A915A4"/>
    <w:rsid w:val="00A91E18"/>
    <w:rsid w:val="00A92DCC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419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07BFD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55"/>
    <w:rsid w:val="00B37BD8"/>
    <w:rsid w:val="00B40779"/>
    <w:rsid w:val="00B416DE"/>
    <w:rsid w:val="00B42A82"/>
    <w:rsid w:val="00B43BCE"/>
    <w:rsid w:val="00B44BFF"/>
    <w:rsid w:val="00B44CAD"/>
    <w:rsid w:val="00B46C2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29A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366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3BE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74D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0F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0FE6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3609"/>
    <w:rsid w:val="00D04ED3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5C8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15B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22BD"/>
    <w:rsid w:val="00DB3130"/>
    <w:rsid w:val="00DB3670"/>
    <w:rsid w:val="00DB4686"/>
    <w:rsid w:val="00DB46BE"/>
    <w:rsid w:val="00DB4B23"/>
    <w:rsid w:val="00DB4E94"/>
    <w:rsid w:val="00DB62AC"/>
    <w:rsid w:val="00DB7C3F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E5C47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6895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63A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1ED6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220B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15AD"/>
    <w:rsid w:val="00F82B80"/>
    <w:rsid w:val="00F82C26"/>
    <w:rsid w:val="00F83FE4"/>
    <w:rsid w:val="00F844F1"/>
    <w:rsid w:val="00F84BE8"/>
    <w:rsid w:val="00F8602C"/>
    <w:rsid w:val="00F90548"/>
    <w:rsid w:val="00F90D44"/>
    <w:rsid w:val="00F90F48"/>
    <w:rsid w:val="00F91F13"/>
    <w:rsid w:val="00F93A1C"/>
    <w:rsid w:val="00F94EE1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B0A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3CF9"/>
    <w:rsid w:val="00FD514F"/>
    <w:rsid w:val="00FD53CD"/>
    <w:rsid w:val="00FD626A"/>
    <w:rsid w:val="00FD7F26"/>
    <w:rsid w:val="00FE0D8D"/>
    <w:rsid w:val="00FE1DE0"/>
    <w:rsid w:val="00FE3088"/>
    <w:rsid w:val="00FE3B81"/>
    <w:rsid w:val="00FE752C"/>
    <w:rsid w:val="00FF0E37"/>
    <w:rsid w:val="00FF0EC3"/>
    <w:rsid w:val="00FF2C55"/>
    <w:rsid w:val="00FF368E"/>
    <w:rsid w:val="00FF39D2"/>
    <w:rsid w:val="00FF3C98"/>
    <w:rsid w:val="00FF4D48"/>
    <w:rsid w:val="00FF4F1A"/>
    <w:rsid w:val="00FF539D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paragraph" w:customStyle="1" w:styleId="Gvdemetni10">
    <w:name w:val="Gövde metni1"/>
    <w:basedOn w:val="Normal"/>
    <w:uiPriority w:val="99"/>
    <w:rsid w:val="008D6A85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5">
    <w:name w:val="Gövde metni5"/>
    <w:basedOn w:val="VarsaylanParagrafYazTipi"/>
    <w:uiPriority w:val="99"/>
    <w:rsid w:val="008D6A85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50">
    <w:name w:val="gvdemetni5"/>
    <w:basedOn w:val="VarsaylanParagrafYazTipi"/>
    <w:rsid w:val="008D6A85"/>
  </w:style>
  <w:style w:type="paragraph" w:customStyle="1" w:styleId="Gvdemetni210">
    <w:name w:val="Gövde metni (2)1"/>
    <w:basedOn w:val="Normal"/>
    <w:uiPriority w:val="99"/>
    <w:rsid w:val="00877498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character" w:customStyle="1" w:styleId="Gvdemetni14talikdeil1">
    <w:name w:val="Gövde metni (14) + İtalik değil1"/>
    <w:basedOn w:val="VarsaylanParagrafYazTipi"/>
    <w:uiPriority w:val="99"/>
    <w:rsid w:val="00877498"/>
    <w:rPr>
      <w:rFonts w:ascii="Times New Roman" w:hAnsi="Times New Roman" w:cs="Times New Roman"/>
      <w:i/>
      <w:iCs/>
      <w:spacing w:val="0"/>
      <w:sz w:val="16"/>
      <w:szCs w:val="16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3738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Kaln7">
    <w:name w:val="Gövde metni + Kalın7"/>
    <w:basedOn w:val="VarsaylanParagrafYazTipi"/>
    <w:uiPriority w:val="99"/>
    <w:rsid w:val="0053738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VarsaylanParagrafYazTipi"/>
    <w:uiPriority w:val="99"/>
    <w:rsid w:val="0053738D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3">
    <w:name w:val="Gövde metni (5) + Kalın Değil3"/>
    <w:basedOn w:val="VarsaylanParagrafYazTipi"/>
    <w:uiPriority w:val="99"/>
    <w:rsid w:val="0053738D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2">
    <w:name w:val="Gövde metni (5) + Kalın Değil2"/>
    <w:basedOn w:val="VarsaylanParagrafYazTipi"/>
    <w:uiPriority w:val="99"/>
    <w:rsid w:val="0053738D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513">
    <w:name w:val="Gövde metni (5)13"/>
    <w:basedOn w:val="VarsaylanParagrafYazTipi"/>
    <w:uiPriority w:val="99"/>
    <w:rsid w:val="0053738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12">
    <w:name w:val="Gövde metni (5)12"/>
    <w:basedOn w:val="VarsaylanParagrafYazTipi"/>
    <w:uiPriority w:val="99"/>
    <w:rsid w:val="0053738D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1ptbolukbraklyor">
    <w:name w:val="Gövde metni + 1 pt boşluk bırakılıyor"/>
    <w:basedOn w:val="VarsaylanParagrafYazTipi"/>
    <w:uiPriority w:val="99"/>
    <w:rsid w:val="00DB22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DB22BD"/>
    <w:rPr>
      <w:b/>
      <w:bCs/>
      <w:i/>
      <w:iCs/>
      <w:sz w:val="22"/>
      <w:szCs w:val="22"/>
      <w:shd w:val="clear" w:color="auto" w:fill="FFFFFF"/>
    </w:rPr>
  </w:style>
  <w:style w:type="paragraph" w:customStyle="1" w:styleId="Gvdemetni81">
    <w:name w:val="Gövde metni (8)1"/>
    <w:basedOn w:val="Normal"/>
    <w:link w:val="Gvdemetni8"/>
    <w:uiPriority w:val="99"/>
    <w:rsid w:val="00DB22BD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8KalnDeil1">
    <w:name w:val="Gövde metni (8) + Kalın Değil1"/>
    <w:aliases w:val="İtalik değil5"/>
    <w:basedOn w:val="Gvdemetni8"/>
    <w:uiPriority w:val="99"/>
    <w:rsid w:val="00DB22BD"/>
    <w:rPr>
      <w:rFonts w:ascii="Times New Roman" w:hAnsi="Times New Roman" w:cs="Times New Roman"/>
      <w:spacing w:val="0"/>
    </w:rPr>
  </w:style>
  <w:style w:type="character" w:customStyle="1" w:styleId="Gvdemetni80">
    <w:name w:val="Gövde metni (8)"/>
    <w:basedOn w:val="Gvdemetni8"/>
    <w:uiPriority w:val="99"/>
    <w:rsid w:val="00DB22BD"/>
    <w:rPr>
      <w:rFonts w:ascii="Times New Roman" w:hAnsi="Times New Roman" w:cs="Times New Roman"/>
      <w:b/>
      <w:bCs/>
      <w:i/>
      <w:iCs/>
      <w:spacing w:val="0"/>
    </w:rPr>
  </w:style>
  <w:style w:type="character" w:customStyle="1" w:styleId="GvdemetniKaln5">
    <w:name w:val="Gövde metni + Kalın5"/>
    <w:aliases w:val="İtalik4"/>
    <w:basedOn w:val="VarsaylanParagrafYazTipi"/>
    <w:uiPriority w:val="99"/>
    <w:rsid w:val="00DB22BD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Kaln4">
    <w:name w:val="Gövde metni + Kalın4"/>
    <w:aliases w:val="İtalik3,1 pt boşluk bırakılıyor"/>
    <w:basedOn w:val="VarsaylanParagrafYazTipi"/>
    <w:uiPriority w:val="99"/>
    <w:rsid w:val="00DB22BD"/>
    <w:rPr>
      <w:rFonts w:ascii="Times New Roman" w:hAnsi="Times New Roman" w:cs="Times New Roman"/>
      <w:b/>
      <w:bCs/>
      <w:i/>
      <w:iCs/>
      <w:spacing w:val="30"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26281A"/>
  </w:style>
  <w:style w:type="character" w:customStyle="1" w:styleId="Gvdemetni71">
    <w:name w:val="Gövde metni + 71"/>
    <w:aliases w:val="5 pt5,Kalın2"/>
    <w:basedOn w:val="VarsaylanParagrafYazTipi"/>
    <w:uiPriority w:val="99"/>
    <w:rsid w:val="0026281A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84">
    <w:name w:val="Gövde metni (8)4"/>
    <w:basedOn w:val="Gvdemetni8"/>
    <w:uiPriority w:val="99"/>
    <w:rsid w:val="0026281A"/>
    <w:rPr>
      <w:rFonts w:ascii="Times New Roman" w:hAnsi="Times New Roman" w:cs="Times New Roman"/>
      <w:b/>
      <w:bCs/>
      <w:i/>
      <w:iCs/>
      <w:spacing w:val="0"/>
    </w:rPr>
  </w:style>
  <w:style w:type="character" w:customStyle="1" w:styleId="Gvdemetni10pt2">
    <w:name w:val="Gövde metni + 10 pt2"/>
    <w:basedOn w:val="VarsaylanParagrafYazTipi"/>
    <w:uiPriority w:val="99"/>
    <w:rsid w:val="0026281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0"/>
    <w:rsid w:val="00A76CE3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A76CE3"/>
  </w:style>
  <w:style w:type="paragraph" w:customStyle="1" w:styleId="Gvdemetni710">
    <w:name w:val="Gövde metni (7)1"/>
    <w:basedOn w:val="Normal"/>
    <w:link w:val="Gvdemetni7"/>
    <w:rsid w:val="00A76CE3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paragraph" w:customStyle="1" w:styleId="Gvdemetni31">
    <w:name w:val="Gövde metni (3)1"/>
    <w:basedOn w:val="Normal"/>
    <w:uiPriority w:val="99"/>
    <w:rsid w:val="00A76CE3"/>
    <w:pPr>
      <w:shd w:val="clear" w:color="auto" w:fill="FFFFFF"/>
      <w:spacing w:line="235" w:lineRule="exact"/>
      <w:ind w:hanging="880"/>
      <w:jc w:val="right"/>
    </w:pPr>
    <w:rPr>
      <w:rFonts w:eastAsia="Arial Unicode MS"/>
      <w:b/>
      <w:bCs/>
      <w:sz w:val="16"/>
      <w:szCs w:val="16"/>
    </w:rPr>
  </w:style>
  <w:style w:type="character" w:customStyle="1" w:styleId="Gvdemetni57">
    <w:name w:val="Gövde metni (5)7"/>
    <w:basedOn w:val="VarsaylanParagrafYazTipi"/>
    <w:uiPriority w:val="99"/>
    <w:rsid w:val="00A76CE3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Kaln1">
    <w:name w:val="Gövde metni (7) + Kalın1"/>
    <w:aliases w:val="İtalik değil4"/>
    <w:basedOn w:val="Gvdemetni7"/>
    <w:uiPriority w:val="99"/>
    <w:rsid w:val="00A76CE3"/>
    <w:rPr>
      <w:rFonts w:ascii="Times New Roman" w:hAnsi="Times New Roman" w:cs="Times New Roman"/>
      <w:b/>
      <w:bCs/>
      <w:spacing w:val="0"/>
    </w:rPr>
  </w:style>
  <w:style w:type="character" w:customStyle="1" w:styleId="Gvdemetni5KalnDeil1">
    <w:name w:val="Gövde metni (5) + Kalın Değil1"/>
    <w:basedOn w:val="VarsaylanParagrafYazTipi"/>
    <w:uiPriority w:val="99"/>
    <w:rsid w:val="00A76CE3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22">
    <w:name w:val="Gövde metni (2)2"/>
    <w:basedOn w:val="VarsaylanParagrafYazTipi"/>
    <w:uiPriority w:val="99"/>
    <w:rsid w:val="00A76CE3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GvdemetniKaln2">
    <w:name w:val="Gövde metni + Kalın2"/>
    <w:aliases w:val="İtalik2"/>
    <w:basedOn w:val="Gvdemetni0"/>
    <w:uiPriority w:val="99"/>
    <w:rsid w:val="00B07BFD"/>
    <w:rPr>
      <w:rFonts w:ascii="Times New Roman" w:hAnsi="Times New Roman" w:cs="Times New Roman"/>
      <w:b/>
      <w:bCs/>
      <w:i/>
      <w:iCs/>
      <w:spacing w:val="0"/>
      <w:shd w:val="clear" w:color="auto" w:fill="FFFFFF"/>
    </w:rPr>
  </w:style>
  <w:style w:type="character" w:customStyle="1" w:styleId="Gvdemetni83">
    <w:name w:val="Gövde metni (8)3"/>
    <w:basedOn w:val="Gvdemetni8"/>
    <w:uiPriority w:val="99"/>
    <w:rsid w:val="00B07BFD"/>
    <w:rPr>
      <w:rFonts w:ascii="Times New Roman" w:hAnsi="Times New Roman" w:cs="Times New Roman"/>
      <w:spacing w:val="0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690D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5">
    <w:name w:val="Gövde metni (5)5"/>
    <w:basedOn w:val="VarsaylanParagrafYazTipi"/>
    <w:uiPriority w:val="99"/>
    <w:rsid w:val="00690DE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4">
    <w:name w:val="Gövde metni (5)4"/>
    <w:basedOn w:val="VarsaylanParagrafYazTipi"/>
    <w:uiPriority w:val="99"/>
    <w:rsid w:val="00690DE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Kaln3">
    <w:name w:val="Gövde metni + Kalın3"/>
    <w:basedOn w:val="VarsaylanParagrafYazTipi"/>
    <w:uiPriority w:val="99"/>
    <w:rsid w:val="00690DE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3">
    <w:name w:val="Gövde metni (5)3"/>
    <w:basedOn w:val="VarsaylanParagrafYazTipi"/>
    <w:uiPriority w:val="99"/>
    <w:rsid w:val="00690DE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82">
    <w:name w:val="Gövde metni (8)2"/>
    <w:basedOn w:val="Gvdemetni8"/>
    <w:uiPriority w:val="99"/>
    <w:rsid w:val="005407B4"/>
    <w:rPr>
      <w:rFonts w:ascii="Times New Roman" w:hAnsi="Times New Roman" w:cs="Times New Roman"/>
      <w:spacing w:val="0"/>
      <w:shd w:val="clear" w:color="auto" w:fill="FFFFFF"/>
    </w:rPr>
  </w:style>
  <w:style w:type="character" w:customStyle="1" w:styleId="Gvdemetni23">
    <w:name w:val="Gövde metni2"/>
    <w:basedOn w:val="VarsaylanParagrafYazTipi"/>
    <w:uiPriority w:val="99"/>
    <w:rsid w:val="005407B4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6E3030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52">
    <w:name w:val="Gövde metni (5)2"/>
    <w:basedOn w:val="VarsaylanParagrafYazTipi"/>
    <w:uiPriority w:val="99"/>
    <w:rsid w:val="00F815A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7CD1E-883A-4B96-A832-C12FE06BC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gizem.hayran</cp:lastModifiedBy>
  <cp:revision>4</cp:revision>
  <cp:lastPrinted>2020-10-12T10:35:00Z</cp:lastPrinted>
  <dcterms:created xsi:type="dcterms:W3CDTF">2020-10-12T10:37:00Z</dcterms:created>
  <dcterms:modified xsi:type="dcterms:W3CDTF">2020-10-19T12:35:00Z</dcterms:modified>
</cp:coreProperties>
</file>