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79" w:rsidRDefault="005B5879"/>
    <w:p w:rsidR="00C57015" w:rsidRDefault="00C5701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2C5242" w:rsidRDefault="002856BD" w:rsidP="005B5879">
      <w:pPr>
        <w:ind w:right="-1"/>
        <w:jc w:val="both"/>
      </w:pPr>
      <w:r>
        <w:t>Karar No:</w:t>
      </w:r>
      <w:r w:rsidR="001C62FC">
        <w:t xml:space="preserve"> </w:t>
      </w:r>
      <w:r w:rsidR="002864AA">
        <w:t>1</w:t>
      </w:r>
      <w:r w:rsidR="00502AEF">
        <w:t>7</w:t>
      </w:r>
      <w:r w:rsidR="008A2FE7">
        <w:t>6</w:t>
      </w:r>
      <w:r w:rsidR="0089505B">
        <w:t>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63481B" w:rsidRDefault="00E13153" w:rsidP="006003F2">
      <w:pPr>
        <w:ind w:left="2844" w:right="543" w:firstLine="696"/>
      </w:pPr>
      <w:r>
        <w:t xml:space="preserve"> </w:t>
      </w:r>
      <w:r w:rsidR="002856BD">
        <w:t xml:space="preserve"> </w:t>
      </w:r>
    </w:p>
    <w:p w:rsidR="002856BD" w:rsidRDefault="002856BD" w:rsidP="006003F2">
      <w:pPr>
        <w:ind w:left="2844" w:right="543" w:firstLine="696"/>
      </w:pPr>
      <w:r>
        <w:t xml:space="preserve">   K A R A R</w:t>
      </w:r>
    </w:p>
    <w:p w:rsidR="0063481B" w:rsidRDefault="0063481B" w:rsidP="00452A05">
      <w:pPr>
        <w:jc w:val="both"/>
      </w:pPr>
    </w:p>
    <w:p w:rsidR="005B5879" w:rsidRDefault="005B5879" w:rsidP="00452A05">
      <w:pPr>
        <w:jc w:val="both"/>
      </w:pPr>
    </w:p>
    <w:p w:rsidR="0063481B" w:rsidRDefault="0063481B" w:rsidP="00452A05">
      <w:pPr>
        <w:jc w:val="both"/>
      </w:pPr>
    </w:p>
    <w:p w:rsidR="00C57015" w:rsidRDefault="00C57015" w:rsidP="00452A05">
      <w:pPr>
        <w:jc w:val="both"/>
      </w:pPr>
    </w:p>
    <w:p w:rsidR="00576BD3" w:rsidRPr="006D00CC" w:rsidRDefault="0089505B" w:rsidP="00576BD3">
      <w:pPr>
        <w:tabs>
          <w:tab w:val="left" w:pos="8789"/>
          <w:tab w:val="left" w:pos="8931"/>
        </w:tabs>
        <w:ind w:firstLine="708"/>
        <w:jc w:val="both"/>
      </w:pPr>
      <w:r>
        <w:t xml:space="preserve">Gölbaşı İlçesi Koparan Mahallesi 19 ada 1-18 parsellere yönelik 1/1000 ölçekli uygulama imar plan değişikliğine </w:t>
      </w:r>
      <w:r w:rsidR="00502AEF">
        <w:t xml:space="preserve">ilişkin </w:t>
      </w:r>
      <w:r w:rsidR="00576BD3">
        <w:t xml:space="preserve">İmar ve Bayındırlık </w:t>
      </w:r>
      <w:r w:rsidR="00576BD3" w:rsidRPr="006D00CC">
        <w:t xml:space="preserve">Komisyonunun </w:t>
      </w:r>
      <w:r w:rsidR="00502AEF">
        <w:t>1</w:t>
      </w:r>
      <w:r w:rsidR="00C57015">
        <w:t>8</w:t>
      </w:r>
      <w:r w:rsidR="00576BD3" w:rsidRPr="006D00CC">
        <w:t>.0</w:t>
      </w:r>
      <w:r w:rsidR="00576BD3">
        <w:t>8</w:t>
      </w:r>
      <w:r w:rsidR="00576BD3" w:rsidRPr="006D00CC">
        <w:t xml:space="preserve">.2021 gün ve </w:t>
      </w:r>
      <w:r w:rsidR="0063481B">
        <w:t>4</w:t>
      </w:r>
      <w:r w:rsidR="00C57015">
        <w:t>1</w:t>
      </w:r>
      <w:r>
        <w:t>2</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89505B" w:rsidRDefault="00576BD3" w:rsidP="0089505B">
      <w:pPr>
        <w:ind w:firstLine="709"/>
        <w:jc w:val="both"/>
      </w:pPr>
      <w:r w:rsidRPr="006D00CC">
        <w:t xml:space="preserve">Konu üzerinde yapılan görüşmelerden sonra; </w:t>
      </w:r>
      <w:r w:rsidR="0089505B" w:rsidRPr="00B07A7C">
        <w:t>Gölbaşı Belediyesi Yazı İşleri Müdürl</w:t>
      </w:r>
      <w:r w:rsidR="0089505B">
        <w:t>üğü'nün 03.06.2021 tarihli ve E.</w:t>
      </w:r>
      <w:r w:rsidR="0089505B" w:rsidRPr="00B07A7C">
        <w:t xml:space="preserve">13651 sayılı yazısı </w:t>
      </w:r>
      <w:proofErr w:type="gramStart"/>
      <w:r w:rsidR="0089505B" w:rsidRPr="00B07A7C">
        <w:t>ile;</w:t>
      </w:r>
      <w:proofErr w:type="gramEnd"/>
      <w:r w:rsidR="0089505B" w:rsidRPr="00B07A7C">
        <w:t xml:space="preserve"> </w:t>
      </w:r>
      <w:r w:rsidR="0089505B">
        <w:t>“</w:t>
      </w:r>
      <w:r w:rsidR="0089505B" w:rsidRPr="00B07A7C">
        <w:t>Gölbaşı İlçesi, Koparan Mahallesi 19 Ada 1,</w:t>
      </w:r>
      <w:r w:rsidR="0089505B">
        <w:t xml:space="preserve"> </w:t>
      </w:r>
      <w:r w:rsidR="0089505B" w:rsidRPr="00B07A7C">
        <w:t>2, 3, 4, 5, 6, 7, 8, 9, 10, 11, 12, 13, 14, 15, 16, 17 ve 18 sayılı parsellere yönelik 1/1000 ölçekli uygul</w:t>
      </w:r>
      <w:r w:rsidR="0089505B">
        <w:t xml:space="preserve">ama imar planı değişikliği” </w:t>
      </w:r>
      <w:r w:rsidR="0089505B" w:rsidRPr="00B07A7C">
        <w:t xml:space="preserve">ne ilişkin Gölbaşı Belediye Meclisinin 18.05.2021 gün ve 263 sayılı kararı 5216 sayılı Büyükşehir Belediye Kanununun 14.Maddesi gereği Büyükşehir Belediye Meclisinde görüşülmek üzere </w:t>
      </w:r>
      <w:r w:rsidR="0089505B">
        <w:t xml:space="preserve">İmar ve Şehircilik Dairesi </w:t>
      </w:r>
      <w:r w:rsidR="0089505B" w:rsidRPr="00B07A7C">
        <w:t>Başkanlığı</w:t>
      </w:r>
      <w:r w:rsidR="0089505B">
        <w:t>na sunulduğu,</w:t>
      </w:r>
    </w:p>
    <w:p w:rsidR="0089505B" w:rsidRPr="00B07A7C" w:rsidRDefault="0089505B" w:rsidP="0089505B">
      <w:pPr>
        <w:ind w:firstLine="709"/>
        <w:jc w:val="both"/>
      </w:pPr>
    </w:p>
    <w:p w:rsidR="0089505B" w:rsidRDefault="0089505B" w:rsidP="0089505B">
      <w:pPr>
        <w:ind w:firstLine="709"/>
        <w:jc w:val="both"/>
      </w:pPr>
      <w:r w:rsidRPr="00B07A7C">
        <w:t>Yapılan incelemede;</w:t>
      </w:r>
    </w:p>
    <w:p w:rsidR="0089505B" w:rsidRPr="00B07A7C" w:rsidRDefault="0089505B" w:rsidP="0089505B">
      <w:pPr>
        <w:ind w:firstLine="709"/>
        <w:jc w:val="both"/>
      </w:pPr>
    </w:p>
    <w:p w:rsidR="0089505B" w:rsidRDefault="0089505B" w:rsidP="0089505B">
      <w:pPr>
        <w:ind w:firstLine="709"/>
        <w:jc w:val="both"/>
      </w:pPr>
      <w:r w:rsidRPr="00B07A7C">
        <w:t xml:space="preserve">Alanın mevzi uygulama imar planının İl İdare Kurulunun 26.03.1996 gün ve Esas No:525-3236, Karar No:4/K-68 sayılı kararı ile onaylandığı, onaylı planda adanın yapılaşma koşullarının E:0,60 </w:t>
      </w:r>
      <w:proofErr w:type="spellStart"/>
      <w:r w:rsidRPr="00B07A7C">
        <w:t>Max</w:t>
      </w:r>
      <w:proofErr w:type="spellEnd"/>
      <w:r w:rsidRPr="00B07A7C">
        <w:t xml:space="preserve"> K</w:t>
      </w:r>
      <w:r>
        <w:t>.A:24 Konut olarak belirlendiği,</w:t>
      </w:r>
    </w:p>
    <w:p w:rsidR="0089505B" w:rsidRPr="00B07A7C" w:rsidRDefault="0089505B" w:rsidP="0089505B">
      <w:pPr>
        <w:ind w:firstLine="709"/>
        <w:jc w:val="both"/>
      </w:pPr>
    </w:p>
    <w:p w:rsidR="0089505B" w:rsidRDefault="0089505B" w:rsidP="0089505B">
      <w:pPr>
        <w:ind w:firstLine="709"/>
        <w:jc w:val="both"/>
      </w:pPr>
      <w:proofErr w:type="gramStart"/>
      <w:r w:rsidRPr="00B07A7C">
        <w:t xml:space="preserve">Son olarak plan değişikliğine konu parselleri kapsayan alanda "Tuluntaş ve Koparan Mahalleleri Kentsel Dönüşüm ve Gelişim Proje Alanı ve yakın çevresine ait </w:t>
      </w:r>
      <w:r>
        <w:t>1</w:t>
      </w:r>
      <w:r w:rsidRPr="00B07A7C">
        <w:t>/1000 ölçekli Uygulama ve 1/5000 ölçekli Nazım İmar Planı'nın Ankara Büyükşehir Belediye Meclisinin 2018/1360 ve 2019/194 sayılı kararla</w:t>
      </w:r>
      <w:r>
        <w:t>rı</w:t>
      </w:r>
      <w:r w:rsidRPr="00B07A7C">
        <w:t xml:space="preserve"> ile onaylandığı, Ancak; TMMOB Mimarlar Odası tarafından Ankara 4. İdare Mahkemesi nezdinde açılan davalarda E.2018/2526, K.2020/850 ve E. 2019/1454, K.2020/852 sayılı kararlar ile dava konusu planların iptal edildiği, plan teklifine konu alanın plansız konumda olduğu, Mahkeme iptal kararı gerekçesinin mevzii plan kararla</w:t>
      </w:r>
      <w:r>
        <w:t>rı</w:t>
      </w:r>
      <w:r w:rsidRPr="00B07A7C">
        <w:t xml:space="preserve"> ile alakalı olmadığı,</w:t>
      </w:r>
      <w:proofErr w:type="gramEnd"/>
    </w:p>
    <w:p w:rsidR="0089505B" w:rsidRPr="00B07A7C" w:rsidRDefault="0089505B" w:rsidP="0089505B">
      <w:pPr>
        <w:ind w:firstLine="709"/>
        <w:jc w:val="both"/>
      </w:pPr>
    </w:p>
    <w:p w:rsidR="0089505B" w:rsidRDefault="0089505B" w:rsidP="0089505B">
      <w:pPr>
        <w:ind w:firstLine="709"/>
        <w:jc w:val="both"/>
      </w:pPr>
      <w:r w:rsidRPr="00B07A7C">
        <w:t xml:space="preserve">Gölbaşı Belediye Meclisi'nin 18.05.2021 gün ve 263 sayılı kararı ve eki paftalar ile taşınmazlar için, 1996 yılında onaylı İl İdare Kurulu kararı ile onaylanan imar haklarına dönülmesine yönelik olarak, E:0,60, </w:t>
      </w:r>
      <w:proofErr w:type="spellStart"/>
      <w:r w:rsidRPr="00B07A7C">
        <w:t>Yençok</w:t>
      </w:r>
      <w:proofErr w:type="spellEnd"/>
      <w:r w:rsidRPr="00B07A7C">
        <w:t>:2 Kat, MAKS K.A:24 yapılaşma koşulları ile Konut Alanı Kullanımının uygun görüldüğü,</w:t>
      </w:r>
    </w:p>
    <w:p w:rsidR="0089505B" w:rsidRPr="00B07A7C" w:rsidRDefault="0089505B" w:rsidP="0089505B">
      <w:pPr>
        <w:ind w:firstLine="709"/>
        <w:jc w:val="both"/>
      </w:pPr>
    </w:p>
    <w:p w:rsidR="0089505B" w:rsidRPr="00B07A7C" w:rsidRDefault="0089505B" w:rsidP="0089505B">
      <w:pPr>
        <w:ind w:firstLine="709"/>
        <w:jc w:val="both"/>
      </w:pPr>
      <w:r w:rsidRPr="00B07A7C">
        <w:t>Plan değişikliği ile;</w:t>
      </w:r>
    </w:p>
    <w:p w:rsidR="0089505B" w:rsidRPr="00B07A7C" w:rsidRDefault="0089505B" w:rsidP="0089505B">
      <w:pPr>
        <w:ind w:firstLine="709"/>
        <w:jc w:val="both"/>
      </w:pPr>
      <w:r w:rsidRPr="00B07A7C">
        <w:t>"1.Konut alanlarında parselasyon yapılması durumunda, minimum parsel büyüklüğü 250m</w:t>
      </w:r>
      <w:r w:rsidRPr="00B07A7C">
        <w:rPr>
          <w:vertAlign w:val="superscript"/>
        </w:rPr>
        <w:t>2</w:t>
      </w:r>
      <w:r w:rsidRPr="00B07A7C">
        <w:t xml:space="preserve"> olup, E:0.60 </w:t>
      </w:r>
      <w:proofErr w:type="spellStart"/>
      <w:r w:rsidRPr="00B07A7C">
        <w:t>Yençok</w:t>
      </w:r>
      <w:proofErr w:type="spellEnd"/>
      <w:r w:rsidRPr="00B07A7C">
        <w:t>:2 kattır.</w:t>
      </w:r>
    </w:p>
    <w:p w:rsidR="0089505B" w:rsidRDefault="0089505B" w:rsidP="0089505B">
      <w:pPr>
        <w:ind w:firstLine="709"/>
        <w:jc w:val="both"/>
      </w:pPr>
    </w:p>
    <w:p w:rsidR="0089505B" w:rsidRDefault="0089505B" w:rsidP="0089505B">
      <w:pPr>
        <w:ind w:firstLine="709"/>
        <w:jc w:val="both"/>
      </w:pPr>
    </w:p>
    <w:p w:rsidR="0089505B" w:rsidRDefault="0089505B" w:rsidP="0089505B">
      <w:pPr>
        <w:ind w:firstLine="709"/>
        <w:jc w:val="both"/>
      </w:pPr>
    </w:p>
    <w:p w:rsidR="0089505B" w:rsidRDefault="0089505B" w:rsidP="0089505B">
      <w:pPr>
        <w:ind w:firstLine="709"/>
        <w:jc w:val="both"/>
      </w:pPr>
    </w:p>
    <w:p w:rsidR="0089505B" w:rsidRDefault="0089505B" w:rsidP="0089505B">
      <w:pPr>
        <w:ind w:firstLine="709"/>
        <w:jc w:val="both"/>
      </w:pPr>
    </w:p>
    <w:p w:rsidR="0089505B" w:rsidRDefault="0089505B" w:rsidP="0089505B">
      <w:pPr>
        <w:tabs>
          <w:tab w:val="center" w:pos="4748"/>
          <w:tab w:val="left" w:pos="5430"/>
        </w:tabs>
        <w:jc w:val="center"/>
      </w:pPr>
    </w:p>
    <w:p w:rsidR="0089505B" w:rsidRDefault="0089505B" w:rsidP="0089505B">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9505B" w:rsidTr="003F3137">
        <w:trPr>
          <w:trHeight w:val="1008"/>
        </w:trPr>
        <w:tc>
          <w:tcPr>
            <w:tcW w:w="3510" w:type="dxa"/>
          </w:tcPr>
          <w:p w:rsidR="0089505B" w:rsidRDefault="0089505B" w:rsidP="003F3137">
            <w:pPr>
              <w:jc w:val="center"/>
            </w:pPr>
            <w:r>
              <w:t>T.C.</w:t>
            </w:r>
          </w:p>
          <w:p w:rsidR="0089505B" w:rsidRDefault="0089505B" w:rsidP="003F3137">
            <w:pPr>
              <w:jc w:val="center"/>
            </w:pPr>
            <w:r>
              <w:t>ANKARA BÜYÜKŞEHİR</w:t>
            </w:r>
          </w:p>
          <w:p w:rsidR="0089505B" w:rsidRDefault="0089505B" w:rsidP="003F3137">
            <w:pPr>
              <w:jc w:val="center"/>
            </w:pPr>
            <w:r>
              <w:t>BELEDİYE MECLİSİ</w:t>
            </w:r>
          </w:p>
        </w:tc>
      </w:tr>
    </w:tbl>
    <w:p w:rsidR="0089505B" w:rsidRDefault="0089505B" w:rsidP="0089505B">
      <w:pPr>
        <w:tabs>
          <w:tab w:val="left" w:pos="1935"/>
        </w:tabs>
        <w:jc w:val="both"/>
      </w:pPr>
    </w:p>
    <w:p w:rsidR="0089505B" w:rsidRDefault="0089505B" w:rsidP="0089505B">
      <w:pPr>
        <w:tabs>
          <w:tab w:val="left" w:pos="1935"/>
        </w:tabs>
        <w:jc w:val="both"/>
      </w:pPr>
    </w:p>
    <w:p w:rsidR="0089505B" w:rsidRDefault="0089505B" w:rsidP="0089505B">
      <w:pPr>
        <w:ind w:right="-1"/>
        <w:jc w:val="both"/>
      </w:pPr>
      <w:r>
        <w:t xml:space="preserve">Karar No: 1767 </w:t>
      </w:r>
      <w:r>
        <w:tab/>
      </w:r>
      <w:r>
        <w:tab/>
        <w:t xml:space="preserve">  </w:t>
      </w:r>
      <w:r>
        <w:tab/>
      </w:r>
      <w:r>
        <w:tab/>
      </w:r>
      <w:r>
        <w:tab/>
        <w:t xml:space="preserve">                                                   09.09.2021</w:t>
      </w:r>
    </w:p>
    <w:p w:rsidR="0089505B" w:rsidRDefault="0089505B" w:rsidP="0089505B">
      <w:pPr>
        <w:jc w:val="center"/>
      </w:pPr>
    </w:p>
    <w:p w:rsidR="0089505B" w:rsidRDefault="0089505B" w:rsidP="0089505B">
      <w:pPr>
        <w:jc w:val="center"/>
      </w:pPr>
      <w:r>
        <w:t>-2-</w:t>
      </w:r>
    </w:p>
    <w:p w:rsidR="0089505B" w:rsidRDefault="0089505B" w:rsidP="0089505B">
      <w:pPr>
        <w:ind w:firstLine="709"/>
        <w:jc w:val="both"/>
      </w:pPr>
    </w:p>
    <w:p w:rsidR="0089505B" w:rsidRDefault="0089505B" w:rsidP="0089505B">
      <w:pPr>
        <w:ind w:firstLine="709"/>
        <w:jc w:val="both"/>
      </w:pPr>
    </w:p>
    <w:p w:rsidR="0089505B" w:rsidRDefault="0089505B" w:rsidP="0089505B">
      <w:pPr>
        <w:jc w:val="both"/>
      </w:pPr>
    </w:p>
    <w:p w:rsidR="0089505B" w:rsidRDefault="0089505B" w:rsidP="0089505B">
      <w:pPr>
        <w:ind w:firstLine="709"/>
        <w:jc w:val="both"/>
      </w:pPr>
      <w:r>
        <w:t xml:space="preserve">2. </w:t>
      </w:r>
      <w:r w:rsidRPr="00B07A7C">
        <w:t>Ada bazında uygulama tercihinde, imar adası tek parsel olarak ayrılabileceği gibi, ayırma yapılması durumunda, bir imar adası her</w:t>
      </w:r>
      <w:r>
        <w:t xml:space="preserve"> </w:t>
      </w:r>
      <w:r w:rsidRPr="00B07A7C">
        <w:t>biri 3000m</w:t>
      </w:r>
      <w:r w:rsidRPr="00B07A7C">
        <w:rPr>
          <w:vertAlign w:val="superscript"/>
        </w:rPr>
        <w:t>2</w:t>
      </w:r>
      <w:r w:rsidRPr="00B07A7C">
        <w:t>'den küçük olmayan en fazla üç parsele ayrılabilir. İfraz sonucu oluşacak parsellerde, yapılar bitişik sınırına en fazla 5 metre yaklaşabilir. Ada bazında uygulamada, E=0.66'dır. Ancak ad</w:t>
      </w:r>
      <w:r>
        <w:t xml:space="preserve">a üzerinde belirtilen </w:t>
      </w:r>
      <w:proofErr w:type="spellStart"/>
      <w:r>
        <w:t>max</w:t>
      </w:r>
      <w:proofErr w:type="spellEnd"/>
      <w:r>
        <w:t xml:space="preserve"> konut </w:t>
      </w:r>
      <w:proofErr w:type="gramStart"/>
      <w:r w:rsidRPr="00B07A7C">
        <w:t>adeti</w:t>
      </w:r>
      <w:proofErr w:type="gramEnd"/>
      <w:r w:rsidRPr="00B07A7C">
        <w:t xml:space="preserve"> sabittir. Ada bazında uygulamada e</w:t>
      </w:r>
      <w:r>
        <w:t>msal içinde kalmak ve emsalin %</w:t>
      </w:r>
      <w:r w:rsidRPr="00B07A7C">
        <w:t>10'unu aşmayacak şekilde ada içinde sosyal tesis yapılabilir.</w:t>
      </w:r>
    </w:p>
    <w:p w:rsidR="0089505B" w:rsidRPr="00B07A7C" w:rsidRDefault="0089505B" w:rsidP="0089505B">
      <w:pPr>
        <w:ind w:firstLine="709"/>
        <w:jc w:val="both"/>
      </w:pPr>
      <w:r>
        <w:t xml:space="preserve">3. </w:t>
      </w:r>
      <w:r w:rsidRPr="00B07A7C">
        <w:t>Türkiye bina deprem yönetmeliği hükümlerine uyulacaktır.</w:t>
      </w:r>
    </w:p>
    <w:p w:rsidR="0089505B" w:rsidRPr="00B07A7C" w:rsidRDefault="0089505B" w:rsidP="0089505B">
      <w:pPr>
        <w:ind w:firstLine="709"/>
        <w:jc w:val="both"/>
      </w:pPr>
      <w:r>
        <w:t xml:space="preserve">4. </w:t>
      </w:r>
      <w:r w:rsidRPr="00B07A7C">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89505B" w:rsidRDefault="0089505B" w:rsidP="0089505B">
      <w:pPr>
        <w:ind w:firstLine="709"/>
        <w:jc w:val="both"/>
      </w:pPr>
      <w:r>
        <w:t xml:space="preserve">5. </w:t>
      </w:r>
      <w:r w:rsidRPr="00B07A7C">
        <w:t>Otopark ihtiyacı parsel içinde yerine getirilecektir.</w:t>
      </w:r>
    </w:p>
    <w:p w:rsidR="0089505B" w:rsidRDefault="0089505B" w:rsidP="0089505B">
      <w:pPr>
        <w:ind w:firstLine="709"/>
        <w:jc w:val="both"/>
      </w:pPr>
      <w:r>
        <w:t xml:space="preserve">6. </w:t>
      </w:r>
      <w:r w:rsidRPr="00B07A7C">
        <w:t>Parsel bazında yan ve arka çekme mesafeleri en az 3 metre olacaktır.</w:t>
      </w:r>
    </w:p>
    <w:p w:rsidR="0089505B" w:rsidRPr="00B07A7C" w:rsidRDefault="0089505B" w:rsidP="0089505B">
      <w:pPr>
        <w:ind w:firstLine="709"/>
        <w:jc w:val="both"/>
      </w:pPr>
      <w:r>
        <w:t xml:space="preserve">7. </w:t>
      </w:r>
      <w:r w:rsidRPr="00B07A7C">
        <w:t>Planda belirtilmeyen hususlarda 3194 sayılı İmar Kanunu ve ilgili yönetmelikleri geçerlidir."</w:t>
      </w:r>
    </w:p>
    <w:p w:rsidR="0089505B" w:rsidRPr="00B07A7C" w:rsidRDefault="0089505B" w:rsidP="0089505B">
      <w:pPr>
        <w:ind w:firstLine="709"/>
        <w:jc w:val="both"/>
      </w:pPr>
      <w:r w:rsidRPr="00B07A7C">
        <w:t>Şeklin</w:t>
      </w:r>
      <w:r>
        <w:t>de 7 adet plan notu önerildiği,</w:t>
      </w:r>
    </w:p>
    <w:p w:rsidR="0089505B" w:rsidRPr="00B07A7C" w:rsidRDefault="0089505B" w:rsidP="0089505B">
      <w:pPr>
        <w:ind w:firstLine="709"/>
        <w:jc w:val="both"/>
      </w:pPr>
    </w:p>
    <w:p w:rsidR="0089505B" w:rsidRDefault="0089505B" w:rsidP="0089505B">
      <w:pPr>
        <w:ind w:firstLine="709"/>
        <w:jc w:val="both"/>
        <w:rPr>
          <w:b/>
          <w:u w:val="single"/>
        </w:rPr>
      </w:pPr>
      <w:bookmarkStart w:id="0" w:name="bookmark4"/>
      <w:r w:rsidRPr="00036019">
        <w:rPr>
          <w:b/>
          <w:u w:val="single"/>
        </w:rPr>
        <w:t>Başkanlığımızca yapılan değerlendirmede</w:t>
      </w:r>
      <w:bookmarkEnd w:id="0"/>
      <w:r w:rsidRPr="00036019">
        <w:rPr>
          <w:b/>
          <w:u w:val="single"/>
        </w:rPr>
        <w:t>,</w:t>
      </w:r>
    </w:p>
    <w:p w:rsidR="0089505B" w:rsidRPr="006647D6" w:rsidRDefault="0089505B" w:rsidP="0089505B">
      <w:pPr>
        <w:ind w:firstLine="709"/>
        <w:jc w:val="both"/>
        <w:rPr>
          <w:b/>
          <w:u w:val="single"/>
        </w:rPr>
      </w:pPr>
    </w:p>
    <w:p w:rsidR="0089505B" w:rsidRDefault="0089505B" w:rsidP="0089505B">
      <w:pPr>
        <w:ind w:firstLine="709"/>
        <w:jc w:val="both"/>
      </w:pPr>
      <w:proofErr w:type="gramStart"/>
      <w:r w:rsidRPr="00B07A7C">
        <w:t xml:space="preserve">Söz konusu bölgede plansız konumda çok sayıda mevzi imar planlı alanların bulunduğu, bu açıdan teklife konu planın </w:t>
      </w:r>
      <w:proofErr w:type="spellStart"/>
      <w:r w:rsidRPr="00B07A7C">
        <w:t>parçacıl</w:t>
      </w:r>
      <w:proofErr w:type="spellEnd"/>
      <w:r w:rsidRPr="00B07A7C">
        <w:t xml:space="preserve"> şekilde sunulduğu, benzer durumda bulunan diğer mevzi planlı alanları da kapsayan genel bir plan onaylanarak çözüm sağlanmasının daha uygun olacağı, ancak teklifin uygun görülmesi halinde 1/5000 ölçekli nazım imar planı ile birlikte onaylanmasının uygun olacağı değerlendirilmekle birlikte karar merciinin Belediye Meclisi olduğu</w:t>
      </w:r>
      <w:r>
        <w:t xml:space="preserve"> görüş ve kanaatine varıldığı,</w:t>
      </w:r>
      <w:proofErr w:type="gramEnd"/>
    </w:p>
    <w:p w:rsidR="0089505B" w:rsidRPr="00B07A7C" w:rsidRDefault="0089505B" w:rsidP="0089505B">
      <w:pPr>
        <w:ind w:firstLine="709"/>
        <w:jc w:val="both"/>
      </w:pPr>
    </w:p>
    <w:p w:rsidR="0063481B" w:rsidRDefault="0089505B" w:rsidP="0089505B">
      <w:pPr>
        <w:ind w:firstLine="709"/>
        <w:jc w:val="both"/>
      </w:pPr>
      <w:r>
        <w:t xml:space="preserve">Hususları tespit edilmiş olup, </w:t>
      </w:r>
      <w:r w:rsidRPr="00B07A7C">
        <w:t>Gölbaşı İlçesi Koparan Mahallesi 19 Ada 1-18 parsellere yönelik 1/1000 ölçekli uy</w:t>
      </w:r>
      <w:r>
        <w:t xml:space="preserve">gulama imar planı değişikliğinin, öncelikle 1/5000 ölçekli nazım imar planı olarak sunulması gerektiğinden “ilçesine </w:t>
      </w:r>
      <w:proofErr w:type="spellStart"/>
      <w:r>
        <w:t>iadesi”ne</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C57015" w:rsidRDefault="00C57015" w:rsidP="00127594">
      <w:pPr>
        <w:jc w:val="both"/>
      </w:pPr>
    </w:p>
    <w:p w:rsidR="0089505B" w:rsidRDefault="0089505B"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92F6D">
      <w:pPr>
        <w:jc w:val="both"/>
      </w:pPr>
    </w:p>
    <w:p w:rsidR="00F92F6D" w:rsidRDefault="00F92F6D" w:rsidP="00F92F6D">
      <w:pPr>
        <w:jc w:val="both"/>
      </w:pPr>
    </w:p>
    <w:p w:rsidR="00F92F6D" w:rsidRDefault="00F92F6D" w:rsidP="00F92F6D">
      <w:pPr>
        <w:jc w:val="both"/>
      </w:pPr>
    </w:p>
    <w:p w:rsidR="00F92F6D" w:rsidRDefault="00F92F6D" w:rsidP="00F92F6D">
      <w:pPr>
        <w:jc w:val="both"/>
      </w:pPr>
    </w:p>
    <w:p w:rsidR="00F92F6D" w:rsidRDefault="00F92F6D" w:rsidP="00F92F6D">
      <w:pPr>
        <w:jc w:val="both"/>
      </w:pPr>
    </w:p>
    <w:p w:rsidR="00F92F6D" w:rsidRDefault="00F92F6D" w:rsidP="00F92F6D">
      <w:pPr>
        <w:jc w:val="both"/>
      </w:pPr>
    </w:p>
    <w:p w:rsidR="00F92F6D" w:rsidRDefault="00F92F6D" w:rsidP="00F92F6D">
      <w:pPr>
        <w:jc w:val="both"/>
      </w:pPr>
    </w:p>
    <w:p w:rsidR="00F92F6D" w:rsidRDefault="00F92F6D" w:rsidP="00F92F6D">
      <w:pPr>
        <w:jc w:val="both"/>
      </w:pPr>
    </w:p>
    <w:p w:rsidR="00F92F6D" w:rsidRDefault="00F92F6D" w:rsidP="00F92F6D">
      <w:pPr>
        <w:jc w:val="both"/>
      </w:pPr>
    </w:p>
    <w:p w:rsidR="00F92F6D" w:rsidRDefault="00F92F6D" w:rsidP="00F92F6D">
      <w:pPr>
        <w:tabs>
          <w:tab w:val="center" w:pos="4748"/>
          <w:tab w:val="left" w:pos="5430"/>
        </w:tabs>
      </w:pPr>
    </w:p>
    <w:p w:rsidR="00F92F6D" w:rsidRDefault="00F92F6D" w:rsidP="00F92F6D">
      <w:pPr>
        <w:tabs>
          <w:tab w:val="center" w:pos="4748"/>
          <w:tab w:val="left" w:pos="5430"/>
        </w:tabs>
        <w:jc w:val="center"/>
      </w:pPr>
      <w:r>
        <w:t>T.C.</w:t>
      </w:r>
    </w:p>
    <w:p w:rsidR="00F92F6D" w:rsidRDefault="00F92F6D" w:rsidP="00F92F6D">
      <w:pPr>
        <w:jc w:val="center"/>
      </w:pPr>
      <w:r>
        <w:t>ANKARA BÜYÜKŞEHİR BELEDİYE MECLİSİ</w:t>
      </w:r>
    </w:p>
    <w:p w:rsidR="00F92F6D" w:rsidRDefault="00F92F6D" w:rsidP="00F92F6D">
      <w:pPr>
        <w:jc w:val="center"/>
      </w:pPr>
      <w:r>
        <w:t>İmar ve Bayındırlık Komisyonu Raporu</w:t>
      </w:r>
    </w:p>
    <w:p w:rsidR="00F92F6D" w:rsidRDefault="00F92F6D" w:rsidP="00F92F6D">
      <w:pPr>
        <w:jc w:val="center"/>
      </w:pPr>
    </w:p>
    <w:p w:rsidR="00F92F6D" w:rsidRDefault="00F92F6D" w:rsidP="00F92F6D">
      <w:pPr>
        <w:jc w:val="center"/>
      </w:pPr>
      <w:r>
        <w:t>Rapor No: 412</w:t>
      </w:r>
      <w:r>
        <w:tab/>
        <w:t xml:space="preserve">     </w:t>
      </w:r>
      <w:r>
        <w:tab/>
        <w:t xml:space="preserve">                 </w:t>
      </w:r>
      <w:r>
        <w:tab/>
      </w:r>
      <w:r>
        <w:tab/>
        <w:t xml:space="preserve">         </w:t>
      </w:r>
      <w:r>
        <w:tab/>
      </w:r>
      <w:r>
        <w:tab/>
      </w:r>
      <w:r>
        <w:tab/>
        <w:t xml:space="preserve">                   18.08.2021</w:t>
      </w:r>
    </w:p>
    <w:p w:rsidR="00F92F6D" w:rsidRDefault="00F92F6D" w:rsidP="00F92F6D">
      <w:pPr>
        <w:jc w:val="center"/>
      </w:pPr>
    </w:p>
    <w:p w:rsidR="00F92F6D" w:rsidRDefault="00F92F6D" w:rsidP="00F92F6D">
      <w:pPr>
        <w:pStyle w:val="Balk7"/>
        <w:jc w:val="center"/>
      </w:pPr>
    </w:p>
    <w:p w:rsidR="00F92F6D" w:rsidRDefault="00F92F6D" w:rsidP="00F92F6D">
      <w:pPr>
        <w:pStyle w:val="Balk7"/>
        <w:jc w:val="center"/>
      </w:pPr>
      <w:r>
        <w:t>BÜYÜKŞEHİR BELEDİYE MECLİSİ BAŞKANLIĞINA</w:t>
      </w:r>
    </w:p>
    <w:p w:rsidR="00F92F6D" w:rsidRDefault="00F92F6D" w:rsidP="00F92F6D"/>
    <w:p w:rsidR="00F92F6D" w:rsidRDefault="00F92F6D" w:rsidP="00F92F6D"/>
    <w:p w:rsidR="00F92F6D" w:rsidRPr="00961FB8" w:rsidRDefault="00F92F6D" w:rsidP="00F92F6D"/>
    <w:p w:rsidR="00F92F6D" w:rsidRPr="00C65FF1" w:rsidRDefault="00F92F6D" w:rsidP="00F92F6D">
      <w:pPr>
        <w:ind w:firstLine="709"/>
        <w:jc w:val="both"/>
      </w:pPr>
      <w:r w:rsidRPr="00B07A7C">
        <w:t>Gölbaşı İlçesi Koparan Mahallesi 19 ada 1-18 parsellere yönelik 1/1000 ölçekli uygulama imar plan değişikliğine</w:t>
      </w:r>
      <w:r>
        <w:t xml:space="preserve"> </w:t>
      </w:r>
      <w:r w:rsidRPr="0070367E">
        <w:t>ilişkin</w:t>
      </w:r>
      <w:r>
        <w:t xml:space="preserve"> Büyükşehir Belediye Meclisinin 09.08.2021 tarih ve 146. gündem maddesi olarak komisyonumuza havale edilen dosya incelendi.</w:t>
      </w:r>
    </w:p>
    <w:p w:rsidR="00F92F6D" w:rsidRDefault="00F92F6D" w:rsidP="00F92F6D">
      <w:pPr>
        <w:ind w:firstLine="709"/>
        <w:jc w:val="both"/>
      </w:pPr>
    </w:p>
    <w:p w:rsidR="00F92F6D" w:rsidRDefault="00F92F6D" w:rsidP="00F92F6D">
      <w:pPr>
        <w:ind w:firstLine="709"/>
        <w:jc w:val="both"/>
      </w:pPr>
      <w:r>
        <w:t xml:space="preserve">Komisyonumuzca yapılan incelemeler neticesinde; </w:t>
      </w:r>
      <w:r w:rsidRPr="00B07A7C">
        <w:t>Gölbaşı Belediyesi Yazı İşleri Müdürl</w:t>
      </w:r>
      <w:r>
        <w:t>üğü'nün 03.06.2021 tarihli ve E.</w:t>
      </w:r>
      <w:r w:rsidRPr="00B07A7C">
        <w:t xml:space="preserve">13651 sayılı yazısı </w:t>
      </w:r>
      <w:proofErr w:type="gramStart"/>
      <w:r w:rsidRPr="00B07A7C">
        <w:t>ile;</w:t>
      </w:r>
      <w:proofErr w:type="gramEnd"/>
      <w:r w:rsidRPr="00B07A7C">
        <w:t xml:space="preserve"> </w:t>
      </w:r>
      <w:r>
        <w:t>“</w:t>
      </w:r>
      <w:r w:rsidRPr="00B07A7C">
        <w:t>Gölbaşı İlçesi, Koparan Mahallesi 19 Ada 1,</w:t>
      </w:r>
      <w:r>
        <w:t xml:space="preserve"> </w:t>
      </w:r>
      <w:r w:rsidRPr="00B07A7C">
        <w:t>2, 3, 4, 5, 6, 7, 8, 9, 10, 11, 12, 13, 14, 15, 16, 17 ve 18 sayılı parsellere yönelik 1/1000 ölçekli uygul</w:t>
      </w:r>
      <w:r>
        <w:t xml:space="preserve">ama imar planı değişikliği” </w:t>
      </w:r>
      <w:r w:rsidRPr="00B07A7C">
        <w:t xml:space="preserve">ne ilişkin Gölbaşı Belediye Meclisinin 18.05.2021 gün ve 263 sayılı kararı 5216 sayılı Büyükşehir Belediye Kanununun 14.Maddesi gereği Büyükşehir Belediye Meclisinde görüşülmek üzere </w:t>
      </w:r>
      <w:r>
        <w:t xml:space="preserve">İmar ve Şehircilik Dairesi </w:t>
      </w:r>
      <w:r w:rsidRPr="00B07A7C">
        <w:t>Başkanlığı</w:t>
      </w:r>
      <w:r>
        <w:t>na sunulduğu,</w:t>
      </w:r>
    </w:p>
    <w:p w:rsidR="00F92F6D" w:rsidRPr="00B07A7C" w:rsidRDefault="00F92F6D" w:rsidP="00F92F6D">
      <w:pPr>
        <w:ind w:firstLine="709"/>
        <w:jc w:val="both"/>
      </w:pPr>
    </w:p>
    <w:p w:rsidR="00F92F6D" w:rsidRDefault="00F92F6D" w:rsidP="00F92F6D">
      <w:pPr>
        <w:ind w:firstLine="709"/>
        <w:jc w:val="both"/>
      </w:pPr>
      <w:r w:rsidRPr="00B07A7C">
        <w:t>Yapılan incelemede;</w:t>
      </w:r>
    </w:p>
    <w:p w:rsidR="00F92F6D" w:rsidRPr="00B07A7C" w:rsidRDefault="00F92F6D" w:rsidP="00F92F6D">
      <w:pPr>
        <w:ind w:firstLine="709"/>
        <w:jc w:val="both"/>
      </w:pPr>
    </w:p>
    <w:p w:rsidR="00F92F6D" w:rsidRDefault="00F92F6D" w:rsidP="00F92F6D">
      <w:pPr>
        <w:ind w:firstLine="709"/>
        <w:jc w:val="both"/>
      </w:pPr>
      <w:r w:rsidRPr="00B07A7C">
        <w:t xml:space="preserve">Alanın mevzi uygulama imar planının İl İdare Kurulunun 26.03.1996 gün ve Esas No:525-3236, Karar No:4/K-68 sayılı kararı ile onaylandığı, onaylı planda adanın yapılaşma koşullarının E:0,60 </w:t>
      </w:r>
      <w:proofErr w:type="spellStart"/>
      <w:r w:rsidRPr="00B07A7C">
        <w:t>Max</w:t>
      </w:r>
      <w:proofErr w:type="spellEnd"/>
      <w:r w:rsidRPr="00B07A7C">
        <w:t xml:space="preserve"> K</w:t>
      </w:r>
      <w:r>
        <w:t>.A:24 Konut olarak belirlendiği,</w:t>
      </w:r>
    </w:p>
    <w:p w:rsidR="00F92F6D" w:rsidRPr="00B07A7C" w:rsidRDefault="00F92F6D" w:rsidP="00F92F6D">
      <w:pPr>
        <w:ind w:firstLine="709"/>
        <w:jc w:val="both"/>
      </w:pPr>
    </w:p>
    <w:p w:rsidR="00F92F6D" w:rsidRDefault="00F92F6D" w:rsidP="00F92F6D">
      <w:pPr>
        <w:ind w:firstLine="709"/>
        <w:jc w:val="both"/>
      </w:pPr>
      <w:proofErr w:type="gramStart"/>
      <w:r w:rsidRPr="00B07A7C">
        <w:t xml:space="preserve">Son olarak plan değişikliğine konu parselleri kapsayan alanda "Tuluntaş ve Koparan Mahalleleri Kentsel Dönüşüm ve Gelişim Proje Alanı ve yakın çevresine ait </w:t>
      </w:r>
      <w:r>
        <w:t>1</w:t>
      </w:r>
      <w:r w:rsidRPr="00B07A7C">
        <w:t>/1000 ölçekli Uygulama ve 1/5000 ölçekli Nazım İmar Planı'nın Ankara Büyükşehir Belediye Meclisinin 2018/1360 ve 2019/194 sayılı kararla</w:t>
      </w:r>
      <w:r>
        <w:t>rı</w:t>
      </w:r>
      <w:r w:rsidRPr="00B07A7C">
        <w:t xml:space="preserve"> ile onaylandığı, Ancak; TMMOB Mimarlar Odası tarafından Ankara 4. İdare Mahkemesi nezdinde açılan davalarda E.2018/2526, K.2020/850 ve E. 2019/1454, K.2020/852 sayılı kararlar ile dava konusu planların iptal edildiği, plan teklifine konu alanın plansız konumda olduğu, Mahkeme iptal kararı gerekçesinin mevzii plan kararla</w:t>
      </w:r>
      <w:r>
        <w:t>rı</w:t>
      </w:r>
      <w:r w:rsidRPr="00B07A7C">
        <w:t xml:space="preserve"> ile alakalı olmadığı,</w:t>
      </w:r>
      <w:proofErr w:type="gramEnd"/>
    </w:p>
    <w:p w:rsidR="00F92F6D" w:rsidRPr="00B07A7C" w:rsidRDefault="00F92F6D" w:rsidP="00F92F6D">
      <w:pPr>
        <w:ind w:firstLine="709"/>
        <w:jc w:val="both"/>
      </w:pPr>
    </w:p>
    <w:p w:rsidR="00F92F6D" w:rsidRDefault="00F92F6D" w:rsidP="00F92F6D">
      <w:pPr>
        <w:ind w:firstLine="709"/>
        <w:jc w:val="both"/>
      </w:pPr>
      <w:r w:rsidRPr="00B07A7C">
        <w:t xml:space="preserve">Gölbaşı Belediye Meclisi'nin 18.05.2021 gün ve 263 sayılı kararı ve eki paftalar ile taşınmazlar için, 1996 yılında onaylı İl İdare Kurulu kararı ile onaylanan imar haklarına dönülmesine yönelik olarak, E:0,60, </w:t>
      </w:r>
      <w:proofErr w:type="spellStart"/>
      <w:r w:rsidRPr="00B07A7C">
        <w:t>Yençok</w:t>
      </w:r>
      <w:proofErr w:type="spellEnd"/>
      <w:r w:rsidRPr="00B07A7C">
        <w:t>:2 Kat, MAKS K.A:24 yapılaşma koşulları ile Konut Alanı Kullanımının uygun görüldüğü,</w:t>
      </w:r>
    </w:p>
    <w:p w:rsidR="00F92F6D" w:rsidRPr="00B07A7C" w:rsidRDefault="00F92F6D" w:rsidP="00F92F6D">
      <w:pPr>
        <w:ind w:firstLine="709"/>
        <w:jc w:val="both"/>
      </w:pPr>
    </w:p>
    <w:p w:rsidR="00F92F6D" w:rsidRDefault="00F92F6D" w:rsidP="00F92F6D">
      <w:pPr>
        <w:ind w:firstLine="709"/>
        <w:jc w:val="both"/>
      </w:pPr>
      <w:r w:rsidRPr="00B07A7C">
        <w:t xml:space="preserve">Plan değişikliği </w:t>
      </w:r>
      <w:proofErr w:type="gramStart"/>
      <w:r w:rsidRPr="00B07A7C">
        <w:t>ile;</w:t>
      </w:r>
      <w:proofErr w:type="gramEnd"/>
    </w:p>
    <w:p w:rsidR="00F92F6D" w:rsidRPr="00B07A7C" w:rsidRDefault="00F92F6D" w:rsidP="00F92F6D">
      <w:pPr>
        <w:ind w:firstLine="709"/>
        <w:jc w:val="both"/>
      </w:pPr>
    </w:p>
    <w:p w:rsidR="00F92F6D" w:rsidRPr="00B07A7C" w:rsidRDefault="00F92F6D" w:rsidP="00F92F6D">
      <w:pPr>
        <w:ind w:firstLine="709"/>
        <w:jc w:val="both"/>
      </w:pPr>
      <w:r w:rsidRPr="00B07A7C">
        <w:t>"1.Konut alanlarında parselasyon yapılması durumunda, minimum parsel büyüklüğü 250m</w:t>
      </w:r>
      <w:r w:rsidRPr="00B07A7C">
        <w:rPr>
          <w:vertAlign w:val="superscript"/>
        </w:rPr>
        <w:t>2</w:t>
      </w:r>
      <w:r w:rsidRPr="00B07A7C">
        <w:t xml:space="preserve"> olup, E:0.60 </w:t>
      </w:r>
      <w:proofErr w:type="spellStart"/>
      <w:r w:rsidRPr="00B07A7C">
        <w:t>Yençok</w:t>
      </w:r>
      <w:proofErr w:type="spellEnd"/>
      <w:r w:rsidRPr="00B07A7C">
        <w:t>:2 kattır.</w:t>
      </w:r>
    </w:p>
    <w:p w:rsidR="00F92F6D" w:rsidRDefault="00F92F6D" w:rsidP="00F92F6D">
      <w:pPr>
        <w:ind w:firstLine="709"/>
        <w:jc w:val="both"/>
      </w:pPr>
    </w:p>
    <w:p w:rsidR="00F92F6D" w:rsidRDefault="00F92F6D" w:rsidP="00F92F6D">
      <w:pPr>
        <w:ind w:firstLine="709"/>
        <w:jc w:val="both"/>
      </w:pPr>
    </w:p>
    <w:p w:rsidR="00F92F6D" w:rsidRDefault="00F92F6D" w:rsidP="00F92F6D">
      <w:pPr>
        <w:ind w:firstLine="709"/>
        <w:jc w:val="both"/>
      </w:pPr>
    </w:p>
    <w:p w:rsidR="00F92F6D" w:rsidRDefault="00F92F6D" w:rsidP="00F92F6D">
      <w:pPr>
        <w:ind w:firstLine="709"/>
        <w:jc w:val="both"/>
      </w:pPr>
    </w:p>
    <w:p w:rsidR="00F92F6D" w:rsidRDefault="00F92F6D" w:rsidP="00F92F6D">
      <w:pPr>
        <w:tabs>
          <w:tab w:val="center" w:pos="4748"/>
          <w:tab w:val="left" w:pos="5430"/>
        </w:tabs>
        <w:jc w:val="center"/>
      </w:pPr>
    </w:p>
    <w:p w:rsidR="00F92F6D" w:rsidRDefault="00F92F6D" w:rsidP="00F92F6D">
      <w:pPr>
        <w:tabs>
          <w:tab w:val="center" w:pos="4748"/>
          <w:tab w:val="left" w:pos="5430"/>
        </w:tabs>
        <w:jc w:val="center"/>
      </w:pPr>
    </w:p>
    <w:p w:rsidR="00F92F6D" w:rsidRDefault="00F92F6D" w:rsidP="00F92F6D">
      <w:pPr>
        <w:tabs>
          <w:tab w:val="center" w:pos="4748"/>
          <w:tab w:val="left" w:pos="5430"/>
        </w:tabs>
        <w:jc w:val="center"/>
      </w:pPr>
      <w:r>
        <w:t>T.C.</w:t>
      </w:r>
    </w:p>
    <w:p w:rsidR="00F92F6D" w:rsidRDefault="00F92F6D" w:rsidP="00F92F6D">
      <w:pPr>
        <w:jc w:val="center"/>
      </w:pPr>
      <w:r>
        <w:t>ANKARA BÜYÜKŞEHİR BELEDİYE MECLİSİ</w:t>
      </w:r>
    </w:p>
    <w:p w:rsidR="00F92F6D" w:rsidRDefault="00F92F6D" w:rsidP="00F92F6D">
      <w:pPr>
        <w:jc w:val="center"/>
      </w:pPr>
      <w:r>
        <w:t>İmar ve Bayındırlık Komisyonu Raporu</w:t>
      </w:r>
    </w:p>
    <w:p w:rsidR="00F92F6D" w:rsidRDefault="00F92F6D" w:rsidP="00F92F6D">
      <w:pPr>
        <w:jc w:val="center"/>
      </w:pPr>
    </w:p>
    <w:p w:rsidR="00F92F6D" w:rsidRDefault="00F92F6D" w:rsidP="00F92F6D">
      <w:pPr>
        <w:jc w:val="center"/>
      </w:pPr>
      <w:r>
        <w:t>Rapor No: 412</w:t>
      </w:r>
      <w:r>
        <w:tab/>
        <w:t xml:space="preserve">     </w:t>
      </w:r>
      <w:r>
        <w:tab/>
        <w:t xml:space="preserve">                 </w:t>
      </w:r>
      <w:r>
        <w:tab/>
      </w:r>
      <w:r>
        <w:tab/>
        <w:t xml:space="preserve">         </w:t>
      </w:r>
      <w:r>
        <w:tab/>
      </w:r>
      <w:r>
        <w:tab/>
      </w:r>
      <w:r>
        <w:tab/>
        <w:t xml:space="preserve">                   18.08.2021</w:t>
      </w:r>
    </w:p>
    <w:p w:rsidR="00F92F6D" w:rsidRDefault="00F92F6D" w:rsidP="00F92F6D"/>
    <w:p w:rsidR="00F92F6D" w:rsidRDefault="00F92F6D" w:rsidP="00F92F6D">
      <w:pPr>
        <w:jc w:val="center"/>
      </w:pPr>
      <w:r>
        <w:t>-2-</w:t>
      </w:r>
    </w:p>
    <w:p w:rsidR="00F92F6D" w:rsidRDefault="00F92F6D" w:rsidP="00F92F6D">
      <w:pPr>
        <w:ind w:firstLine="709"/>
        <w:jc w:val="both"/>
      </w:pPr>
    </w:p>
    <w:p w:rsidR="00F92F6D" w:rsidRDefault="00F92F6D" w:rsidP="00F92F6D">
      <w:pPr>
        <w:jc w:val="both"/>
      </w:pPr>
    </w:p>
    <w:p w:rsidR="00F92F6D" w:rsidRDefault="00F92F6D" w:rsidP="00F92F6D">
      <w:pPr>
        <w:ind w:firstLine="709"/>
        <w:jc w:val="both"/>
      </w:pPr>
      <w:r>
        <w:t xml:space="preserve">2. </w:t>
      </w:r>
      <w:r w:rsidRPr="00B07A7C">
        <w:t>Ada bazında uygulama tercihinde, imar adası tek parsel olarak ayrılabileceği gibi, ayırma yapılması durumunda, bir imar adası her</w:t>
      </w:r>
      <w:r>
        <w:t xml:space="preserve"> </w:t>
      </w:r>
      <w:r w:rsidRPr="00B07A7C">
        <w:t>biri 3000m</w:t>
      </w:r>
      <w:r w:rsidRPr="00B07A7C">
        <w:rPr>
          <w:vertAlign w:val="superscript"/>
        </w:rPr>
        <w:t>2</w:t>
      </w:r>
      <w:r w:rsidRPr="00B07A7C">
        <w:t>'den küçük olmayan en fazla üç parsele ayrılabilir. İfraz sonucu oluşacak parsellerde, yapılar bitişik sınırına en fazla 5 metre yaklaşabilir. Ada bazında uygulamada, E=0.66'dır. Ancak ad</w:t>
      </w:r>
      <w:r>
        <w:t xml:space="preserve">a üzerinde belirtilen </w:t>
      </w:r>
      <w:proofErr w:type="spellStart"/>
      <w:r>
        <w:t>max</w:t>
      </w:r>
      <w:proofErr w:type="spellEnd"/>
      <w:r>
        <w:t xml:space="preserve"> konut </w:t>
      </w:r>
      <w:proofErr w:type="gramStart"/>
      <w:r w:rsidRPr="00B07A7C">
        <w:t>adeti</w:t>
      </w:r>
      <w:proofErr w:type="gramEnd"/>
      <w:r w:rsidRPr="00B07A7C">
        <w:t xml:space="preserve"> sabittir. Ada bazında uygulamada e</w:t>
      </w:r>
      <w:r>
        <w:t>msal içinde kalmak ve emsalin %</w:t>
      </w:r>
      <w:r w:rsidRPr="00B07A7C">
        <w:t>10'unu aşmayacak şekilde ada içinde sosyal tesis yapılabilir.</w:t>
      </w:r>
    </w:p>
    <w:p w:rsidR="00F92F6D" w:rsidRPr="00B07A7C" w:rsidRDefault="00F92F6D" w:rsidP="00F92F6D">
      <w:pPr>
        <w:ind w:firstLine="709"/>
        <w:jc w:val="both"/>
      </w:pPr>
      <w:r>
        <w:t xml:space="preserve">3. </w:t>
      </w:r>
      <w:r w:rsidRPr="00B07A7C">
        <w:t>Türkiye bina deprem yönetmeliği hükümlerine uyulacaktır.</w:t>
      </w:r>
    </w:p>
    <w:p w:rsidR="00F92F6D" w:rsidRPr="00B07A7C" w:rsidRDefault="00F92F6D" w:rsidP="00F92F6D">
      <w:pPr>
        <w:ind w:firstLine="709"/>
        <w:jc w:val="both"/>
      </w:pPr>
      <w:r>
        <w:t xml:space="preserve">4. </w:t>
      </w:r>
      <w:r w:rsidRPr="00B07A7C">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F92F6D" w:rsidRDefault="00F92F6D" w:rsidP="00F92F6D">
      <w:pPr>
        <w:ind w:firstLine="709"/>
        <w:jc w:val="both"/>
      </w:pPr>
      <w:r>
        <w:t xml:space="preserve">5. </w:t>
      </w:r>
      <w:r w:rsidRPr="00B07A7C">
        <w:t>Otopark ihtiyacı parsel içinde yerine getirilecektir.</w:t>
      </w:r>
    </w:p>
    <w:p w:rsidR="00F92F6D" w:rsidRDefault="00F92F6D" w:rsidP="00F92F6D">
      <w:pPr>
        <w:ind w:firstLine="709"/>
        <w:jc w:val="both"/>
      </w:pPr>
      <w:r>
        <w:t xml:space="preserve">6. </w:t>
      </w:r>
      <w:r w:rsidRPr="00B07A7C">
        <w:t>Parsel bazında yan ve arka çekme mesafeleri en az 3 metre olacaktır.</w:t>
      </w:r>
    </w:p>
    <w:p w:rsidR="00F92F6D" w:rsidRPr="00B07A7C" w:rsidRDefault="00F92F6D" w:rsidP="00F92F6D">
      <w:pPr>
        <w:ind w:firstLine="709"/>
        <w:jc w:val="both"/>
      </w:pPr>
      <w:r>
        <w:t xml:space="preserve">7. </w:t>
      </w:r>
      <w:r w:rsidRPr="00B07A7C">
        <w:t>Planda belirtilmeyen hususlarda 3194 sayılı İmar Kanunu ve ilgili yönetmelikleri geçerlidir."</w:t>
      </w:r>
    </w:p>
    <w:p w:rsidR="00F92F6D" w:rsidRPr="00B07A7C" w:rsidRDefault="00F92F6D" w:rsidP="00F92F6D">
      <w:pPr>
        <w:ind w:firstLine="709"/>
        <w:jc w:val="both"/>
      </w:pPr>
      <w:r w:rsidRPr="00B07A7C">
        <w:t>Şeklin</w:t>
      </w:r>
      <w:r>
        <w:t>de 7 adet plan notu önerildiği,</w:t>
      </w:r>
    </w:p>
    <w:p w:rsidR="00F92F6D" w:rsidRPr="00B07A7C" w:rsidRDefault="00F92F6D" w:rsidP="00F92F6D">
      <w:pPr>
        <w:ind w:firstLine="709"/>
        <w:jc w:val="both"/>
      </w:pPr>
    </w:p>
    <w:p w:rsidR="00F92F6D" w:rsidRPr="006647D6" w:rsidRDefault="00F92F6D" w:rsidP="00F92F6D">
      <w:pPr>
        <w:ind w:firstLine="709"/>
        <w:jc w:val="both"/>
        <w:rPr>
          <w:b/>
          <w:u w:val="single"/>
        </w:rPr>
      </w:pPr>
      <w:r w:rsidRPr="00036019">
        <w:rPr>
          <w:b/>
          <w:u w:val="single"/>
        </w:rPr>
        <w:t>Başkanlığımızca yapılan değerlendirmede,</w:t>
      </w:r>
    </w:p>
    <w:p w:rsidR="00F92F6D" w:rsidRDefault="00F92F6D" w:rsidP="00F92F6D">
      <w:pPr>
        <w:ind w:firstLine="709"/>
        <w:jc w:val="both"/>
      </w:pPr>
      <w:proofErr w:type="gramStart"/>
      <w:r w:rsidRPr="00B07A7C">
        <w:t xml:space="preserve">Söz konusu bölgede plansız konumda çok sayıda mevzi imar planlı alanların bulunduğu, bu açıdan teklife konu planın </w:t>
      </w:r>
      <w:proofErr w:type="spellStart"/>
      <w:r w:rsidRPr="00B07A7C">
        <w:t>parçacıl</w:t>
      </w:r>
      <w:proofErr w:type="spellEnd"/>
      <w:r w:rsidRPr="00B07A7C">
        <w:t xml:space="preserve"> şekilde sunulduğu, benzer durumda bulunan diğer mevzi planlı alanları da kapsayan genel bir plan onaylanarak çözüm sağlanmasının daha uygun olacağı, ancak teklifin uygun görülmesi halinde 1/5000 ölçekli nazım imar planı ile birlikte onaylanmasının uygun olacağı değerlendirilmekle birlikte karar merciinin Belediye Meclisi olduğu</w:t>
      </w:r>
      <w:r>
        <w:t xml:space="preserve"> görüş ve kanaatine varıldığı,</w:t>
      </w:r>
      <w:proofErr w:type="gramEnd"/>
    </w:p>
    <w:p w:rsidR="00F92F6D" w:rsidRPr="00B07A7C" w:rsidRDefault="00F92F6D" w:rsidP="00F92F6D">
      <w:pPr>
        <w:ind w:firstLine="709"/>
        <w:jc w:val="both"/>
      </w:pPr>
    </w:p>
    <w:p w:rsidR="00F92F6D" w:rsidRDefault="00F92F6D" w:rsidP="00F92F6D">
      <w:pPr>
        <w:ind w:firstLine="709"/>
        <w:jc w:val="both"/>
      </w:pPr>
      <w:r>
        <w:t xml:space="preserve">Hususları tespit edilmiş olup, </w:t>
      </w:r>
      <w:r w:rsidRPr="00B07A7C">
        <w:t>Gölbaşı İlçesi Koparan Mahallesi 19 Ada 1-18 parsellere yönelik 1/1000 ölçekli uy</w:t>
      </w:r>
      <w:r>
        <w:t>gulama imar planı değişikliğinin, öncelikle 1/5000 ölçekli nazım imar planı olarak sunulması gerektiğinden “ilçesine iadesi” komisyonumuzca oybirliği ile uygun görülmüştür.</w:t>
      </w:r>
    </w:p>
    <w:p w:rsidR="00F92F6D" w:rsidRDefault="00F92F6D" w:rsidP="00F92F6D">
      <w:pPr>
        <w:ind w:firstLine="709"/>
        <w:jc w:val="both"/>
      </w:pPr>
    </w:p>
    <w:p w:rsidR="00F92F6D" w:rsidRDefault="00F92F6D" w:rsidP="00F92F6D">
      <w:pPr>
        <w:ind w:firstLine="709"/>
        <w:jc w:val="both"/>
      </w:pPr>
      <w:r>
        <w:t xml:space="preserve">Raporumuz Büyükşehir Belediye Meclisinin onayına arz olunur.  </w:t>
      </w:r>
    </w:p>
    <w:p w:rsidR="00F92F6D" w:rsidRDefault="00F92F6D" w:rsidP="00F92F6D">
      <w:pPr>
        <w:ind w:firstLine="709"/>
        <w:jc w:val="both"/>
      </w:pPr>
    </w:p>
    <w:tbl>
      <w:tblPr>
        <w:tblStyle w:val="TabloKlavuzu"/>
        <w:tblW w:w="941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8"/>
        <w:gridCol w:w="2947"/>
        <w:gridCol w:w="3096"/>
      </w:tblGrid>
      <w:tr w:rsidR="00F92F6D" w:rsidTr="00F92F6D">
        <w:trPr>
          <w:trHeight w:val="1100"/>
        </w:trPr>
        <w:tc>
          <w:tcPr>
            <w:tcW w:w="3368" w:type="dxa"/>
            <w:vAlign w:val="center"/>
          </w:tcPr>
          <w:p w:rsidR="00F92F6D" w:rsidRDefault="00F92F6D" w:rsidP="00C1289D">
            <w:pPr>
              <w:jc w:val="center"/>
            </w:pPr>
            <w:r>
              <w:t>Mehmet Emin AYAZ</w:t>
            </w:r>
          </w:p>
          <w:p w:rsidR="00F92F6D" w:rsidRPr="00C55BF2" w:rsidRDefault="00F92F6D" w:rsidP="00C1289D">
            <w:pPr>
              <w:jc w:val="center"/>
            </w:pPr>
            <w:r>
              <w:t>İmar ve Bayındırlık Komisyonu Başkanı</w:t>
            </w:r>
          </w:p>
        </w:tc>
        <w:tc>
          <w:tcPr>
            <w:tcW w:w="2947" w:type="dxa"/>
            <w:vAlign w:val="center"/>
          </w:tcPr>
          <w:p w:rsidR="00F92F6D" w:rsidRDefault="00F92F6D" w:rsidP="00C1289D">
            <w:pPr>
              <w:jc w:val="center"/>
            </w:pPr>
            <w:r>
              <w:t>Gürkan DEMİRKESEN</w:t>
            </w:r>
          </w:p>
          <w:p w:rsidR="00F92F6D" w:rsidRPr="00C55BF2" w:rsidRDefault="00F92F6D" w:rsidP="00C1289D">
            <w:pPr>
              <w:jc w:val="center"/>
            </w:pPr>
            <w:r>
              <w:t>Başkan V.</w:t>
            </w:r>
          </w:p>
        </w:tc>
        <w:tc>
          <w:tcPr>
            <w:tcW w:w="3096" w:type="dxa"/>
            <w:vAlign w:val="center"/>
          </w:tcPr>
          <w:p w:rsidR="00F92F6D" w:rsidRDefault="00F92F6D" w:rsidP="00C1289D">
            <w:pPr>
              <w:jc w:val="center"/>
            </w:pPr>
            <w:proofErr w:type="spellStart"/>
            <w:r>
              <w:t>Atila</w:t>
            </w:r>
            <w:proofErr w:type="spellEnd"/>
            <w:r>
              <w:t xml:space="preserve"> ÇELİK</w:t>
            </w:r>
          </w:p>
          <w:p w:rsidR="00F92F6D" w:rsidRPr="00C55BF2" w:rsidRDefault="00F92F6D" w:rsidP="00C1289D">
            <w:pPr>
              <w:tabs>
                <w:tab w:val="left" w:pos="946"/>
              </w:tabs>
              <w:jc w:val="center"/>
            </w:pPr>
            <w:r>
              <w:t>Üye</w:t>
            </w:r>
          </w:p>
        </w:tc>
      </w:tr>
      <w:tr w:rsidR="00F92F6D" w:rsidTr="00F92F6D">
        <w:trPr>
          <w:trHeight w:val="1100"/>
        </w:trPr>
        <w:tc>
          <w:tcPr>
            <w:tcW w:w="3368" w:type="dxa"/>
            <w:vAlign w:val="center"/>
          </w:tcPr>
          <w:p w:rsidR="00F92F6D" w:rsidRDefault="00F92F6D" w:rsidP="00C1289D">
            <w:pPr>
              <w:jc w:val="center"/>
            </w:pPr>
            <w:r>
              <w:t>Yaşar NESLİHANOĞLU</w:t>
            </w:r>
          </w:p>
          <w:p w:rsidR="00F92F6D" w:rsidRPr="00C55BF2" w:rsidRDefault="00F92F6D" w:rsidP="00C1289D">
            <w:pPr>
              <w:jc w:val="center"/>
            </w:pPr>
            <w:r>
              <w:t>Üye</w:t>
            </w:r>
          </w:p>
        </w:tc>
        <w:tc>
          <w:tcPr>
            <w:tcW w:w="2947" w:type="dxa"/>
            <w:vAlign w:val="center"/>
          </w:tcPr>
          <w:p w:rsidR="00F92F6D" w:rsidRDefault="00F92F6D" w:rsidP="00C1289D">
            <w:pPr>
              <w:jc w:val="center"/>
            </w:pPr>
            <w:r>
              <w:t>Yasin YÜKSEL</w:t>
            </w:r>
          </w:p>
          <w:p w:rsidR="00F92F6D" w:rsidRPr="00C55BF2" w:rsidRDefault="00F92F6D" w:rsidP="00C1289D">
            <w:pPr>
              <w:jc w:val="center"/>
            </w:pPr>
            <w:r>
              <w:t>Üye</w:t>
            </w:r>
          </w:p>
        </w:tc>
        <w:tc>
          <w:tcPr>
            <w:tcW w:w="3096" w:type="dxa"/>
            <w:vAlign w:val="center"/>
          </w:tcPr>
          <w:p w:rsidR="00F92F6D" w:rsidRDefault="00F92F6D" w:rsidP="00C1289D">
            <w:pPr>
              <w:tabs>
                <w:tab w:val="left" w:pos="372"/>
                <w:tab w:val="left" w:pos="684"/>
              </w:tabs>
              <w:jc w:val="center"/>
            </w:pPr>
            <w:proofErr w:type="spellStart"/>
            <w:r>
              <w:t>Ümmügülsüm</w:t>
            </w:r>
            <w:proofErr w:type="spellEnd"/>
            <w:r>
              <w:t xml:space="preserve"> ÜMÜTLÜ</w:t>
            </w:r>
          </w:p>
          <w:p w:rsidR="00F92F6D" w:rsidRPr="00C55BF2" w:rsidRDefault="00F92F6D" w:rsidP="00C1289D">
            <w:pPr>
              <w:jc w:val="center"/>
            </w:pPr>
            <w:r>
              <w:t>Üye</w:t>
            </w:r>
          </w:p>
        </w:tc>
      </w:tr>
      <w:tr w:rsidR="00F92F6D" w:rsidTr="00F92F6D">
        <w:trPr>
          <w:trHeight w:val="1100"/>
        </w:trPr>
        <w:tc>
          <w:tcPr>
            <w:tcW w:w="3368" w:type="dxa"/>
            <w:vAlign w:val="center"/>
          </w:tcPr>
          <w:p w:rsidR="00F92F6D" w:rsidRDefault="00F92F6D" w:rsidP="00C1289D">
            <w:pPr>
              <w:jc w:val="center"/>
            </w:pPr>
            <w:r>
              <w:t>Gökhan ARICI</w:t>
            </w:r>
          </w:p>
          <w:p w:rsidR="00F92F6D" w:rsidRPr="00C55BF2" w:rsidRDefault="00F92F6D" w:rsidP="00C1289D">
            <w:pPr>
              <w:tabs>
                <w:tab w:val="left" w:pos="580"/>
                <w:tab w:val="left" w:pos="752"/>
              </w:tabs>
              <w:jc w:val="center"/>
            </w:pPr>
            <w:r>
              <w:t>Üye</w:t>
            </w:r>
          </w:p>
        </w:tc>
        <w:tc>
          <w:tcPr>
            <w:tcW w:w="2947" w:type="dxa"/>
            <w:vAlign w:val="center"/>
          </w:tcPr>
          <w:p w:rsidR="00F92F6D" w:rsidRDefault="00F92F6D" w:rsidP="00C1289D">
            <w:pPr>
              <w:jc w:val="center"/>
            </w:pPr>
            <w:proofErr w:type="spellStart"/>
            <w:r>
              <w:t>Müslüm</w:t>
            </w:r>
            <w:proofErr w:type="spellEnd"/>
            <w:r>
              <w:t xml:space="preserve"> TEKİN</w:t>
            </w:r>
          </w:p>
          <w:p w:rsidR="00F92F6D" w:rsidRPr="00C55BF2" w:rsidRDefault="00F92F6D" w:rsidP="00C1289D">
            <w:pPr>
              <w:jc w:val="center"/>
            </w:pPr>
            <w:r>
              <w:t>Üye</w:t>
            </w:r>
          </w:p>
        </w:tc>
        <w:tc>
          <w:tcPr>
            <w:tcW w:w="3096" w:type="dxa"/>
            <w:vAlign w:val="center"/>
          </w:tcPr>
          <w:p w:rsidR="00F92F6D" w:rsidRDefault="00F92F6D" w:rsidP="00C1289D">
            <w:pPr>
              <w:tabs>
                <w:tab w:val="left" w:pos="319"/>
                <w:tab w:val="left" w:pos="630"/>
              </w:tabs>
              <w:jc w:val="center"/>
            </w:pPr>
            <w:r>
              <w:t>Fikret KARADAVUT</w:t>
            </w:r>
          </w:p>
          <w:p w:rsidR="00F92F6D" w:rsidRPr="00C55BF2" w:rsidRDefault="00F92F6D" w:rsidP="00C1289D">
            <w:pPr>
              <w:jc w:val="center"/>
            </w:pPr>
            <w:r>
              <w:t>Üye</w:t>
            </w:r>
          </w:p>
        </w:tc>
      </w:tr>
    </w:tbl>
    <w:p w:rsidR="00F92F6D" w:rsidRPr="00C55BF2" w:rsidRDefault="00F92F6D" w:rsidP="00F92F6D">
      <w:pPr>
        <w:jc w:val="both"/>
      </w:pPr>
    </w:p>
    <w:sectPr w:rsidR="00F92F6D" w:rsidRPr="00C55BF2" w:rsidSect="0063481B">
      <w:headerReference w:type="default" r:id="rId8"/>
      <w:pgSz w:w="11906" w:h="16838"/>
      <w:pgMar w:top="273" w:right="1133" w:bottom="567" w:left="1418"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1B" w:rsidRDefault="0063481B" w:rsidP="0063481B">
      <w:r>
        <w:separator/>
      </w:r>
    </w:p>
  </w:endnote>
  <w:endnote w:type="continuationSeparator" w:id="0">
    <w:p w:rsidR="0063481B" w:rsidRDefault="0063481B" w:rsidP="0063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1B" w:rsidRDefault="0063481B" w:rsidP="0063481B">
      <w:r>
        <w:separator/>
      </w:r>
    </w:p>
  </w:footnote>
  <w:footnote w:type="continuationSeparator" w:id="0">
    <w:p w:rsidR="0063481B" w:rsidRDefault="0063481B" w:rsidP="0063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1B" w:rsidRDefault="0063481B">
    <w:pPr>
      <w:pStyle w:val="stbilgi"/>
    </w:pPr>
  </w:p>
  <w:p w:rsidR="0063481B" w:rsidRDefault="006348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F03F1"/>
    <w:multiLevelType w:val="multilevel"/>
    <w:tmpl w:val="106C70F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9FC708C"/>
    <w:multiLevelType w:val="hybridMultilevel"/>
    <w:tmpl w:val="D71AB18C"/>
    <w:lvl w:ilvl="0" w:tplc="88A0E97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836A75"/>
    <w:multiLevelType w:val="hybridMultilevel"/>
    <w:tmpl w:val="13B673A8"/>
    <w:lvl w:ilvl="0" w:tplc="C54C8C7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9152912"/>
    <w:multiLevelType w:val="hybridMultilevel"/>
    <w:tmpl w:val="983E1D14"/>
    <w:lvl w:ilvl="0" w:tplc="1CD45210">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6"/>
  </w:num>
  <w:num w:numId="4">
    <w:abstractNumId w:val="7"/>
  </w:num>
  <w:num w:numId="5">
    <w:abstractNumId w:val="23"/>
  </w:num>
  <w:num w:numId="6">
    <w:abstractNumId w:val="24"/>
  </w:num>
  <w:num w:numId="7">
    <w:abstractNumId w:val="17"/>
  </w:num>
  <w:num w:numId="8">
    <w:abstractNumId w:val="39"/>
  </w:num>
  <w:num w:numId="9">
    <w:abstractNumId w:val="21"/>
  </w:num>
  <w:num w:numId="10">
    <w:abstractNumId w:val="16"/>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28"/>
  </w:num>
  <w:num w:numId="19">
    <w:abstractNumId w:val="33"/>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0"/>
  </w:num>
  <w:num w:numId="30">
    <w:abstractNumId w:val="11"/>
  </w:num>
  <w:num w:numId="31">
    <w:abstractNumId w:val="40"/>
  </w:num>
  <w:num w:numId="32">
    <w:abstractNumId w:val="13"/>
  </w:num>
  <w:num w:numId="33">
    <w:abstractNumId w:val="6"/>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18"/>
  </w:num>
  <w:num w:numId="41">
    <w:abstractNumId w:val="8"/>
  </w:num>
  <w:num w:numId="42">
    <w:abstractNumId w:val="32"/>
  </w:num>
  <w:num w:numId="43">
    <w:abstractNumId w:val="30"/>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594"/>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46C"/>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803"/>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B71"/>
    <w:rsid w:val="003A7EF4"/>
    <w:rsid w:val="003B0CB3"/>
    <w:rsid w:val="003B18F2"/>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879"/>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81B"/>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13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5D6"/>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05B"/>
    <w:rsid w:val="008954D6"/>
    <w:rsid w:val="008959E9"/>
    <w:rsid w:val="00895C98"/>
    <w:rsid w:val="0089697B"/>
    <w:rsid w:val="008974D2"/>
    <w:rsid w:val="008978C3"/>
    <w:rsid w:val="008A079A"/>
    <w:rsid w:val="008A0EF3"/>
    <w:rsid w:val="008A0F99"/>
    <w:rsid w:val="008A0FC3"/>
    <w:rsid w:val="008A1C1D"/>
    <w:rsid w:val="008A2BE7"/>
    <w:rsid w:val="008A2F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015"/>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2F6D"/>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3481B"/>
    <w:pPr>
      <w:tabs>
        <w:tab w:val="center" w:pos="4536"/>
        <w:tab w:val="right" w:pos="9072"/>
      </w:tabs>
    </w:pPr>
  </w:style>
  <w:style w:type="character" w:customStyle="1" w:styleId="stbilgiChar">
    <w:name w:val="Üstbilgi Char"/>
    <w:basedOn w:val="VarsaylanParagrafYazTipi"/>
    <w:link w:val="stbilgi"/>
    <w:rsid w:val="0063481B"/>
    <w:rPr>
      <w:sz w:val="24"/>
      <w:szCs w:val="24"/>
    </w:rPr>
  </w:style>
  <w:style w:type="paragraph" w:styleId="Altbilgi">
    <w:name w:val="footer"/>
    <w:basedOn w:val="Normal"/>
    <w:link w:val="AltbilgiChar"/>
    <w:rsid w:val="0063481B"/>
    <w:pPr>
      <w:tabs>
        <w:tab w:val="center" w:pos="4536"/>
        <w:tab w:val="right" w:pos="9072"/>
      </w:tabs>
    </w:pPr>
  </w:style>
  <w:style w:type="character" w:customStyle="1" w:styleId="AltbilgiChar">
    <w:name w:val="Altbilgi Char"/>
    <w:basedOn w:val="VarsaylanParagrafYazTipi"/>
    <w:link w:val="Altbilgi"/>
    <w:rsid w:val="0063481B"/>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C8690-97E6-45FF-A9FC-2A16B52F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7964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2021-09-10T07:45:00Z</dcterms:created>
  <dcterms:modified xsi:type="dcterms:W3CDTF">2021-09-14T08:44:00Z</dcterms:modified>
</cp:coreProperties>
</file>