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0357C7">
        <w:t>1042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       26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1C1453" w:rsidP="00E46E3B">
      <w:pPr>
        <w:ind w:firstLine="708"/>
        <w:jc w:val="both"/>
      </w:pPr>
      <w:r>
        <w:t xml:space="preserve">Mamak ilçesi Misket Mahallesi 683.Cadde ile 610.Caddenin kesiştiği noktaya hız kesici kasis yapılmasına </w:t>
      </w:r>
      <w:r w:rsidR="00E46E3B" w:rsidRPr="004B1542">
        <w:t xml:space="preserve">ilişkin </w:t>
      </w:r>
      <w:r w:rsidR="00981ADB">
        <w:t>Ulaşım</w:t>
      </w:r>
      <w:r w:rsidR="004B1542" w:rsidRPr="004B1542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F625F4">
        <w:t>21 gün ve 1</w:t>
      </w:r>
      <w:r>
        <w:t>4</w:t>
      </w:r>
      <w:r w:rsidR="00E46E3B" w:rsidRPr="004B1542">
        <w:t xml:space="preserve"> sayılı raporu Büyükşehir Belediye Meclisimizin </w:t>
      </w:r>
      <w:r w:rsidR="00771EB7" w:rsidRPr="004B1542">
        <w:t>26.05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AD329A">
      <w:pPr>
        <w:pStyle w:val="GvdeMetniGirintisi"/>
        <w:spacing w:after="240"/>
        <w:ind w:right="141"/>
      </w:pPr>
      <w:r w:rsidRPr="004B1542">
        <w:t xml:space="preserve">Konu üzerinde yapılan görüşmelerden sonra; </w:t>
      </w:r>
      <w:r w:rsidR="001C1453">
        <w:t xml:space="preserve">Mamak İlçesi Misket Mahallesi 683. Cadde ile 610. Caddenin kesiştiği noktaya hız kesici kasis yapılmasına </w:t>
      </w:r>
      <w:r w:rsidR="00D14A26" w:rsidRPr="004B1542">
        <w:t>ilişkin</w:t>
      </w:r>
      <w:r w:rsidRPr="004B1542">
        <w:t xml:space="preserve"> </w:t>
      </w:r>
      <w:r w:rsidR="00981ADB">
        <w:t>Ulaşım</w:t>
      </w:r>
      <w:r w:rsidR="004B1542" w:rsidRPr="004B1542">
        <w:t xml:space="preserve">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Fatih ÜNAL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Default="00F056A8" w:rsidP="006D59AD">
      <w:pPr>
        <w:jc w:val="both"/>
      </w:pPr>
    </w:p>
    <w:p w:rsidR="006D59AD" w:rsidRDefault="006D59AD" w:rsidP="006D59AD">
      <w:pPr>
        <w:jc w:val="both"/>
      </w:pPr>
    </w:p>
    <w:p w:rsidR="006D59AD" w:rsidRDefault="006D59AD" w:rsidP="006D59AD">
      <w:pPr>
        <w:jc w:val="both"/>
      </w:pPr>
    </w:p>
    <w:p w:rsidR="006D59AD" w:rsidRDefault="006D59AD" w:rsidP="006D59AD">
      <w:pPr>
        <w:jc w:val="both"/>
      </w:pPr>
    </w:p>
    <w:p w:rsidR="006D59AD" w:rsidRDefault="006D59AD" w:rsidP="006D59AD">
      <w:pPr>
        <w:jc w:val="both"/>
      </w:pPr>
    </w:p>
    <w:p w:rsidR="006D59AD" w:rsidRDefault="006D59AD" w:rsidP="006D59AD">
      <w:pPr>
        <w:jc w:val="both"/>
      </w:pPr>
    </w:p>
    <w:p w:rsidR="006D59AD" w:rsidRDefault="006D59AD" w:rsidP="006D59AD">
      <w:pPr>
        <w:jc w:val="both"/>
      </w:pPr>
    </w:p>
    <w:p w:rsidR="006D59AD" w:rsidRDefault="006D59AD" w:rsidP="006D59AD">
      <w:pPr>
        <w:jc w:val="both"/>
      </w:pPr>
    </w:p>
    <w:p w:rsidR="006D59AD" w:rsidRDefault="006D59AD" w:rsidP="006D59AD">
      <w:pPr>
        <w:jc w:val="both"/>
      </w:pPr>
    </w:p>
    <w:p w:rsidR="006D59AD" w:rsidRDefault="006D59AD" w:rsidP="006D59AD">
      <w:pPr>
        <w:jc w:val="both"/>
      </w:pPr>
    </w:p>
    <w:p w:rsidR="006D59AD" w:rsidRDefault="006D59AD" w:rsidP="006D59AD">
      <w:pPr>
        <w:jc w:val="both"/>
      </w:pPr>
    </w:p>
    <w:p w:rsidR="006D59AD" w:rsidRDefault="006D59AD" w:rsidP="006D59AD">
      <w:pPr>
        <w:jc w:val="both"/>
      </w:pPr>
    </w:p>
    <w:p w:rsidR="006D59AD" w:rsidRDefault="006D59AD" w:rsidP="006D59AD">
      <w:pPr>
        <w:jc w:val="both"/>
      </w:pPr>
    </w:p>
    <w:p w:rsidR="006D59AD" w:rsidRDefault="006D59AD" w:rsidP="006D59AD">
      <w:pPr>
        <w:jc w:val="both"/>
      </w:pPr>
    </w:p>
    <w:p w:rsidR="006D59AD" w:rsidRDefault="006D59AD" w:rsidP="006D59AD">
      <w:pPr>
        <w:jc w:val="both"/>
      </w:pPr>
    </w:p>
    <w:p w:rsidR="006D59AD" w:rsidRDefault="006D59AD" w:rsidP="006D59AD">
      <w:pPr>
        <w:jc w:val="both"/>
      </w:pPr>
    </w:p>
    <w:p w:rsidR="006D59AD" w:rsidRDefault="006D59AD" w:rsidP="006D59AD">
      <w:pPr>
        <w:jc w:val="both"/>
      </w:pPr>
    </w:p>
    <w:p w:rsidR="006D59AD" w:rsidRDefault="006D59AD" w:rsidP="006D59AD">
      <w:pPr>
        <w:jc w:val="both"/>
      </w:pPr>
    </w:p>
    <w:p w:rsidR="006D59AD" w:rsidRDefault="006D59AD" w:rsidP="006D59AD">
      <w:pPr>
        <w:jc w:val="both"/>
      </w:pPr>
    </w:p>
    <w:p w:rsidR="006D59AD" w:rsidRPr="007F09B4" w:rsidRDefault="006D59AD" w:rsidP="006D59AD">
      <w:pPr>
        <w:ind w:right="-63"/>
        <w:jc w:val="center"/>
      </w:pPr>
      <w:r w:rsidRPr="007F09B4">
        <w:lastRenderedPageBreak/>
        <w:t>T.C.</w:t>
      </w:r>
    </w:p>
    <w:p w:rsidR="006D59AD" w:rsidRPr="007F09B4" w:rsidRDefault="006D59AD" w:rsidP="006D59AD">
      <w:pPr>
        <w:ind w:right="-63"/>
        <w:jc w:val="center"/>
      </w:pPr>
      <w:r w:rsidRPr="007F09B4">
        <w:t>ANKARA BÜYÜKŞEHİR BELEDİYE MECLİSİ</w:t>
      </w:r>
    </w:p>
    <w:p w:rsidR="006D59AD" w:rsidRDefault="006D59AD" w:rsidP="006D59AD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6D59AD" w:rsidRDefault="006D59AD" w:rsidP="006D59AD">
      <w:pPr>
        <w:tabs>
          <w:tab w:val="left" w:pos="567"/>
        </w:tabs>
        <w:ind w:right="-63"/>
        <w:jc w:val="both"/>
      </w:pPr>
    </w:p>
    <w:p w:rsidR="006D59AD" w:rsidRDefault="006D59AD" w:rsidP="006D59AD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>14                                                                                                                19</w:t>
      </w:r>
      <w:bookmarkStart w:id="0" w:name="_GoBack"/>
      <w:bookmarkEnd w:id="0"/>
      <w:r>
        <w:t>.04.2021</w:t>
      </w:r>
    </w:p>
    <w:p w:rsidR="006D59AD" w:rsidRDefault="006D59AD" w:rsidP="006D59AD">
      <w:pPr>
        <w:ind w:right="-63"/>
      </w:pPr>
    </w:p>
    <w:p w:rsidR="006D59AD" w:rsidRDefault="006D59AD" w:rsidP="006D59AD">
      <w:pPr>
        <w:ind w:right="-63"/>
        <w:jc w:val="center"/>
      </w:pPr>
    </w:p>
    <w:p w:rsidR="006D59AD" w:rsidRDefault="006D59AD" w:rsidP="006D59AD">
      <w:pPr>
        <w:ind w:right="-63"/>
        <w:jc w:val="center"/>
      </w:pPr>
      <w:r w:rsidRPr="007F09B4">
        <w:t>BÜYÜKŞEHİR BELEDİYE MECLİSİ BAŞKANLIĞINA</w:t>
      </w:r>
    </w:p>
    <w:p w:rsidR="006D59AD" w:rsidRDefault="006D59AD" w:rsidP="006D59AD">
      <w:pPr>
        <w:ind w:right="-63"/>
        <w:jc w:val="center"/>
      </w:pPr>
    </w:p>
    <w:p w:rsidR="006D59AD" w:rsidRDefault="006D59AD" w:rsidP="006D59AD">
      <w:pPr>
        <w:pStyle w:val="GvdeMetniGirintisi"/>
        <w:ind w:right="-63" w:firstLine="0"/>
      </w:pPr>
    </w:p>
    <w:p w:rsidR="006D59AD" w:rsidRDefault="006D59AD" w:rsidP="006D59AD">
      <w:pPr>
        <w:pStyle w:val="GvdeMetniGirintisi"/>
        <w:ind w:right="-63" w:firstLine="0"/>
      </w:pPr>
    </w:p>
    <w:p w:rsidR="006D59AD" w:rsidRPr="00F23CAD" w:rsidRDefault="006D59AD" w:rsidP="006D59AD">
      <w:pPr>
        <w:spacing w:line="240" w:lineRule="atLeast"/>
        <w:ind w:right="-63" w:firstLine="708"/>
        <w:jc w:val="both"/>
      </w:pPr>
      <w:r>
        <w:t xml:space="preserve">Mamak İlçesi Misket Mahallesi 683. Cadde ile 610. Caddenin kesiştiği noktaya hız kesici kasis yapılmasına </w:t>
      </w:r>
      <w:r w:rsidRPr="00F23CAD">
        <w:t xml:space="preserve">ilişkin Büyükşehir Belediye Meclisimizin </w:t>
      </w:r>
      <w:r>
        <w:t>08.04.2021</w:t>
      </w:r>
      <w:r w:rsidRPr="00F23CAD">
        <w:t xml:space="preserve"> tarih </w:t>
      </w:r>
      <w:r>
        <w:t>97</w:t>
      </w:r>
      <w:r w:rsidRPr="00F23CAD">
        <w:t>. gündem maddesi olarak komisyonumuza havale edilen dosya incelendi.</w:t>
      </w:r>
    </w:p>
    <w:p w:rsidR="006D59AD" w:rsidRPr="00F23CAD" w:rsidRDefault="006D59AD" w:rsidP="006D59AD">
      <w:pPr>
        <w:spacing w:line="240" w:lineRule="atLeast"/>
        <w:ind w:right="-63" w:firstLine="708"/>
        <w:jc w:val="both"/>
      </w:pPr>
    </w:p>
    <w:p w:rsidR="006D59AD" w:rsidRPr="005F114E" w:rsidRDefault="006D59AD" w:rsidP="006D59AD">
      <w:pPr>
        <w:ind w:right="-63" w:firstLine="708"/>
        <w:jc w:val="both"/>
      </w:pPr>
      <w:r>
        <w:t xml:space="preserve">Üye Naci </w:t>
      </w:r>
      <w:proofErr w:type="spellStart"/>
      <w:r>
        <w:t>BAYANLI’nın</w:t>
      </w:r>
      <w:proofErr w:type="spellEnd"/>
      <w:r>
        <w:t xml:space="preserve"> </w:t>
      </w:r>
      <w:r w:rsidRPr="005F114E">
        <w:t xml:space="preserve">verdiği önergede; </w:t>
      </w:r>
      <w:r>
        <w:t xml:space="preserve">Mamak İlçesi Misket Mahallesi 683. Cadde ile 610. Caddenin kesiştiği noktaya hız kesici kasis yapılmasının </w:t>
      </w:r>
      <w:r w:rsidRPr="005F114E">
        <w:t>istenildiği</w:t>
      </w:r>
      <w:r>
        <w:t>,</w:t>
      </w:r>
    </w:p>
    <w:p w:rsidR="006D59AD" w:rsidRPr="005F114E" w:rsidRDefault="006D59AD" w:rsidP="006D59AD">
      <w:pPr>
        <w:spacing w:line="240" w:lineRule="atLeast"/>
        <w:ind w:right="-63" w:firstLine="708"/>
        <w:jc w:val="both"/>
      </w:pPr>
    </w:p>
    <w:p w:rsidR="006D59AD" w:rsidRPr="005F114E" w:rsidRDefault="006D59AD" w:rsidP="006D59AD">
      <w:pPr>
        <w:spacing w:line="240" w:lineRule="atLeast"/>
        <w:ind w:right="-63" w:firstLine="708"/>
        <w:jc w:val="both"/>
      </w:pPr>
      <w:r w:rsidRPr="005F114E">
        <w:t>Komisyonumuzca yapılan incelemeler neticesinde;</w:t>
      </w:r>
      <w:r>
        <w:t xml:space="preserve"> Mamak İlçesi Misket Mahallesi 683. Cadde ile 610. Caddenin kesiştiği noktaya hız kesici kasis yapılması </w:t>
      </w:r>
      <w:r w:rsidRPr="005F114E">
        <w:t>komisyonumuzca uygun görülmüştür.</w:t>
      </w:r>
    </w:p>
    <w:p w:rsidR="006D59AD" w:rsidRPr="005F114E" w:rsidRDefault="006D59AD" w:rsidP="006D59AD">
      <w:pPr>
        <w:ind w:right="-63" w:firstLine="708"/>
        <w:jc w:val="both"/>
      </w:pPr>
    </w:p>
    <w:p w:rsidR="006D59AD" w:rsidRPr="005F114E" w:rsidRDefault="006D59AD" w:rsidP="006D59AD">
      <w:pPr>
        <w:ind w:right="-63" w:firstLine="708"/>
        <w:jc w:val="both"/>
      </w:pPr>
      <w:r w:rsidRPr="005F114E">
        <w:t>Raporumuz Büyükşehir Belediye Meclisinin onayına arz olunur.</w:t>
      </w:r>
    </w:p>
    <w:p w:rsidR="006D59AD" w:rsidRPr="005F114E" w:rsidRDefault="006D59AD" w:rsidP="006D59AD">
      <w:pPr>
        <w:ind w:right="-63" w:firstLine="708"/>
      </w:pPr>
    </w:p>
    <w:p w:rsidR="006D59AD" w:rsidRDefault="006D59AD" w:rsidP="006D59AD">
      <w:pPr>
        <w:ind w:right="-63"/>
      </w:pPr>
    </w:p>
    <w:p w:rsidR="006D59AD" w:rsidRDefault="006D59AD" w:rsidP="006D59AD">
      <w:pPr>
        <w:ind w:right="-63"/>
        <w:jc w:val="both"/>
      </w:pPr>
    </w:p>
    <w:p w:rsidR="006D59AD" w:rsidRDefault="006D59AD" w:rsidP="006D59AD">
      <w:pPr>
        <w:ind w:right="-63"/>
        <w:jc w:val="both"/>
      </w:pPr>
    </w:p>
    <w:p w:rsidR="006D59AD" w:rsidRDefault="006D59AD" w:rsidP="006D59AD">
      <w:pPr>
        <w:ind w:right="-63"/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6D59AD" w:rsidRPr="007C5283" w:rsidTr="006A5CB7">
        <w:trPr>
          <w:trHeight w:val="1417"/>
        </w:trPr>
        <w:tc>
          <w:tcPr>
            <w:tcW w:w="3165" w:type="dxa"/>
          </w:tcPr>
          <w:p w:rsidR="006D59AD" w:rsidRDefault="006D59AD" w:rsidP="006A5CB7">
            <w:pPr>
              <w:ind w:right="-63"/>
              <w:jc w:val="center"/>
            </w:pPr>
            <w:r>
              <w:t>Savaş KARA</w:t>
            </w:r>
          </w:p>
          <w:p w:rsidR="006D59AD" w:rsidRPr="007C5283" w:rsidRDefault="006D59AD" w:rsidP="006A5CB7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6D59AD" w:rsidRDefault="006D59AD" w:rsidP="006A5CB7">
            <w:pPr>
              <w:ind w:right="-63"/>
              <w:jc w:val="center"/>
            </w:pPr>
            <w:r>
              <w:t>Bülent TANRIKUT</w:t>
            </w:r>
          </w:p>
          <w:p w:rsidR="006D59AD" w:rsidRPr="007C5283" w:rsidRDefault="006D59AD" w:rsidP="006A5CB7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6D59AD" w:rsidRDefault="006D59AD" w:rsidP="006A5CB7">
            <w:pPr>
              <w:ind w:right="-63"/>
              <w:jc w:val="center"/>
            </w:pPr>
            <w:r>
              <w:t>Tuğba AYDOS</w:t>
            </w:r>
          </w:p>
          <w:p w:rsidR="006D59AD" w:rsidRPr="007C5283" w:rsidRDefault="006D59AD" w:rsidP="006A5CB7">
            <w:pPr>
              <w:ind w:right="-63"/>
              <w:jc w:val="center"/>
            </w:pPr>
            <w:r w:rsidRPr="007C5283">
              <w:t>Üye</w:t>
            </w:r>
          </w:p>
        </w:tc>
      </w:tr>
      <w:tr w:rsidR="006D59AD" w:rsidRPr="007C5283" w:rsidTr="006A5CB7">
        <w:trPr>
          <w:trHeight w:val="1417"/>
        </w:trPr>
        <w:tc>
          <w:tcPr>
            <w:tcW w:w="3165" w:type="dxa"/>
            <w:vAlign w:val="center"/>
          </w:tcPr>
          <w:p w:rsidR="006D59AD" w:rsidRDefault="006D59AD" w:rsidP="006A5CB7">
            <w:pPr>
              <w:ind w:right="-63"/>
              <w:jc w:val="center"/>
            </w:pPr>
            <w:r>
              <w:t>Ertuğrul ÇETİN</w:t>
            </w:r>
          </w:p>
          <w:p w:rsidR="006D59AD" w:rsidRPr="007C5283" w:rsidRDefault="006D59AD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6D59AD" w:rsidRDefault="006D59AD" w:rsidP="006A5CB7">
            <w:pPr>
              <w:ind w:right="-63"/>
              <w:jc w:val="center"/>
            </w:pPr>
            <w:r>
              <w:t>Süleyman ACAR</w:t>
            </w:r>
          </w:p>
          <w:p w:rsidR="006D59AD" w:rsidRPr="007C5283" w:rsidRDefault="006D59AD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6D59AD" w:rsidRDefault="006D59AD" w:rsidP="006A5CB7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6D59AD" w:rsidRPr="007C5283" w:rsidRDefault="006D59AD" w:rsidP="006A5CB7">
            <w:pPr>
              <w:ind w:right="-63"/>
              <w:jc w:val="center"/>
            </w:pPr>
            <w:r w:rsidRPr="007C5283">
              <w:t>Üye</w:t>
            </w:r>
          </w:p>
        </w:tc>
      </w:tr>
      <w:tr w:rsidR="006D59AD" w:rsidRPr="007C5283" w:rsidTr="006A5CB7">
        <w:trPr>
          <w:trHeight w:val="1417"/>
        </w:trPr>
        <w:tc>
          <w:tcPr>
            <w:tcW w:w="3165" w:type="dxa"/>
            <w:vAlign w:val="bottom"/>
          </w:tcPr>
          <w:p w:rsidR="006D59AD" w:rsidRDefault="006D59AD" w:rsidP="006A5CB7">
            <w:pPr>
              <w:ind w:right="-63"/>
              <w:jc w:val="center"/>
            </w:pPr>
            <w:r>
              <w:t>Hüseyin ÖZCAN</w:t>
            </w:r>
          </w:p>
          <w:p w:rsidR="006D59AD" w:rsidRPr="006D1F5D" w:rsidRDefault="006D59AD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6D59AD" w:rsidRPr="00B90EB4" w:rsidRDefault="006D59AD" w:rsidP="006A5CB7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6D59AD" w:rsidRPr="007C5283" w:rsidRDefault="006D59AD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6D59AD" w:rsidRDefault="006D59AD" w:rsidP="006A5CB7">
            <w:pPr>
              <w:ind w:right="-63"/>
              <w:jc w:val="center"/>
            </w:pPr>
            <w:r>
              <w:t>Adnan SEZGİN</w:t>
            </w:r>
          </w:p>
          <w:p w:rsidR="006D59AD" w:rsidRPr="007C5283" w:rsidRDefault="006D59AD" w:rsidP="006A5CB7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6D59AD" w:rsidRPr="007F09B4" w:rsidRDefault="006D59AD" w:rsidP="006D59AD">
      <w:pPr>
        <w:ind w:right="-63"/>
        <w:jc w:val="both"/>
      </w:pPr>
    </w:p>
    <w:p w:rsidR="006D59AD" w:rsidRDefault="006D59AD" w:rsidP="006D59AD">
      <w:pPr>
        <w:jc w:val="both"/>
      </w:pPr>
    </w:p>
    <w:p w:rsidR="006D59AD" w:rsidRDefault="006D59AD" w:rsidP="006D59AD">
      <w:pPr>
        <w:jc w:val="both"/>
      </w:pPr>
    </w:p>
    <w:p w:rsidR="006D59AD" w:rsidRPr="004B1542" w:rsidRDefault="006D59AD" w:rsidP="006D59AD">
      <w:pPr>
        <w:jc w:val="both"/>
      </w:pPr>
    </w:p>
    <w:sectPr w:rsidR="006D59AD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2A8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9AD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A6D0B-CC97-43CD-B5A2-38E6D7283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2021-05-27T09:26:00Z</dcterms:created>
  <dcterms:modified xsi:type="dcterms:W3CDTF">2021-05-31T12:11:00Z</dcterms:modified>
</cp:coreProperties>
</file>