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77264C">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735B12" w:rsidRDefault="002856BD" w:rsidP="00E46E3B">
      <w:pPr>
        <w:ind w:right="-1"/>
        <w:jc w:val="both"/>
      </w:pPr>
      <w:r w:rsidRPr="006D00CC">
        <w:t>Karar No:</w:t>
      </w:r>
      <w:r w:rsidR="001C62FC" w:rsidRPr="006D00CC">
        <w:t xml:space="preserve"> </w:t>
      </w:r>
      <w:r w:rsidR="008A214E">
        <w:t>1</w:t>
      </w:r>
      <w:r w:rsidR="009E05D3">
        <w:t>988</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F51D60">
        <w:t xml:space="preserve">    08</w:t>
      </w:r>
      <w:r w:rsidR="00642D5B" w:rsidRPr="006D00CC">
        <w:t>.</w:t>
      </w:r>
      <w:r w:rsidR="00F51D60">
        <w:t>1</w:t>
      </w:r>
      <w:r w:rsidR="00642D5B" w:rsidRPr="006D00CC">
        <w:t>0.2021</w:t>
      </w:r>
    </w:p>
    <w:p w:rsidR="00FF7023" w:rsidRDefault="00FF7023" w:rsidP="00E46E3B">
      <w:pPr>
        <w:ind w:right="-1"/>
        <w:jc w:val="both"/>
      </w:pPr>
    </w:p>
    <w:p w:rsidR="00735B12" w:rsidRDefault="002856BD" w:rsidP="002616B7">
      <w:pPr>
        <w:ind w:right="-1"/>
        <w:jc w:val="center"/>
      </w:pPr>
      <w:r w:rsidRPr="006D00CC">
        <w:t>K A R A R</w:t>
      </w:r>
    </w:p>
    <w:p w:rsidR="00FF7023" w:rsidRDefault="00FF7023" w:rsidP="002616B7">
      <w:pPr>
        <w:ind w:right="-1"/>
        <w:jc w:val="center"/>
      </w:pPr>
    </w:p>
    <w:p w:rsidR="00FF7023" w:rsidRDefault="00FF7023" w:rsidP="002616B7">
      <w:pPr>
        <w:ind w:right="-1"/>
        <w:jc w:val="center"/>
      </w:pPr>
    </w:p>
    <w:p w:rsidR="005E3DF0" w:rsidRPr="006D00CC" w:rsidRDefault="005E3DF0" w:rsidP="00317DAC">
      <w:pPr>
        <w:ind w:right="-1"/>
      </w:pPr>
    </w:p>
    <w:p w:rsidR="00FF7023" w:rsidRPr="00200E3A" w:rsidRDefault="00F51D60" w:rsidP="00F51D60">
      <w:pPr>
        <w:ind w:right="-1" w:firstLine="708"/>
        <w:jc w:val="both"/>
      </w:pPr>
      <w:r>
        <w:t>Büyükşehir Belediye Meclisinin 13.09.2021 tarihli ve 1969 sayılı Kararının yeniden görüşülmesine</w:t>
      </w:r>
      <w:r w:rsidR="00502985">
        <w:t xml:space="preserve"> </w:t>
      </w:r>
      <w:r w:rsidR="00FF7023" w:rsidRPr="00200E3A">
        <w:t xml:space="preserve">ilişkin </w:t>
      </w:r>
      <w:r>
        <w:t>Mezarlıklar</w:t>
      </w:r>
      <w:r w:rsidR="00FF7023" w:rsidRPr="00200E3A">
        <w:t xml:space="preserve"> Daire</w:t>
      </w:r>
      <w:r w:rsidR="00FF7023">
        <w:t>si</w:t>
      </w:r>
      <w:r w:rsidR="00FF7023" w:rsidRPr="00200E3A">
        <w:t xml:space="preserve"> Başkanlığının E.</w:t>
      </w:r>
      <w:r>
        <w:t>223701</w:t>
      </w:r>
      <w:r w:rsidR="00FF7023" w:rsidRPr="00200E3A">
        <w:t xml:space="preserve"> sayılı yazısı Büy</w:t>
      </w:r>
      <w:r>
        <w:t>ükşehir Belediye Meclisimizin 08</w:t>
      </w:r>
      <w:r w:rsidR="00FF7023" w:rsidRPr="00200E3A">
        <w:t>.</w:t>
      </w:r>
      <w:r>
        <w:t>1</w:t>
      </w:r>
      <w:r w:rsidR="00FF7023" w:rsidRPr="00200E3A">
        <w:t>0.2021 tarihli toplantısında okundu.</w:t>
      </w:r>
    </w:p>
    <w:p w:rsidR="00FF7023" w:rsidRPr="00200E3A" w:rsidRDefault="00FF7023" w:rsidP="00F51D60">
      <w:pPr>
        <w:ind w:right="-1" w:firstLine="708"/>
        <w:jc w:val="both"/>
      </w:pPr>
    </w:p>
    <w:p w:rsidR="007D424B" w:rsidRDefault="00FF7023" w:rsidP="007D424B">
      <w:pPr>
        <w:shd w:val="clear" w:color="auto" w:fill="FFFFFF"/>
        <w:ind w:right="-1" w:firstLine="708"/>
        <w:jc w:val="both"/>
      </w:pPr>
      <w:r w:rsidRPr="0005691E">
        <w:t>Konunun Komisyona gönderilmeden görüşülüp kara</w:t>
      </w:r>
      <w:r w:rsidR="00F51D60">
        <w:t>ra bağlanmasını isteyen Meclis 2</w:t>
      </w:r>
      <w:r w:rsidRPr="0005691E">
        <w:t xml:space="preserve">.Başkan Vekili </w:t>
      </w:r>
      <w:r w:rsidR="00F51D60">
        <w:t xml:space="preserve">Mehmet </w:t>
      </w:r>
      <w:proofErr w:type="spellStart"/>
      <w:r w:rsidR="00F51D60">
        <w:t>YILDIZ</w:t>
      </w:r>
      <w:r w:rsidRPr="0005691E">
        <w:t>’ın</w:t>
      </w:r>
      <w:proofErr w:type="spellEnd"/>
      <w:r w:rsidRPr="0005691E">
        <w:t xml:space="preserve"> şifahi önerisinin kabulü ile konu üzerinde yapılan görüşmelerden sonra;</w:t>
      </w:r>
      <w:r w:rsidR="00CF2846" w:rsidRPr="0005691E">
        <w:t xml:space="preserve"> </w:t>
      </w:r>
      <w:r w:rsidR="00F51D60" w:rsidRPr="004E1DA5">
        <w:t xml:space="preserve">Ankara </w:t>
      </w:r>
      <w:r w:rsidR="00F51D60">
        <w:t>Büyükşehir Belediye</w:t>
      </w:r>
      <w:r w:rsidR="00F51D60" w:rsidRPr="004E1DA5">
        <w:t xml:space="preserve"> Meclisi Hukuk ve Tarifeler Komisyonunun 20.08.2021 tarih ve 91 sayılı </w:t>
      </w:r>
      <w:r w:rsidR="00BD48AF">
        <w:t>Raporu</w:t>
      </w:r>
      <w:r w:rsidR="00F51D60" w:rsidRPr="004E1DA5">
        <w:t xml:space="preserve"> Belediye Meclisinde görüşülerek 13.09.2021 tarih ve 1969 sayılı Kararı ile Akyurt ilçesinde mezarlık alanlarını tespit etmek, mezarlıklar tesis etmek, işletmek, işlettirmek, defin ile ilgili hizmetleri yürütmek yetkileri ile </w:t>
      </w:r>
      <w:proofErr w:type="gramStart"/>
      <w:r w:rsidR="00F51D60" w:rsidRPr="004E1DA5">
        <w:t>halihazırda</w:t>
      </w:r>
      <w:proofErr w:type="gramEnd"/>
      <w:r w:rsidR="00F51D60" w:rsidRPr="004E1DA5">
        <w:t xml:space="preserve"> Akyurt İlçesinde Ankara Büyükşehir Belediyesine ait mezarlık alanlarının da bütçe </w:t>
      </w:r>
      <w:proofErr w:type="gramStart"/>
      <w:r w:rsidR="00F51D60" w:rsidRPr="004E1DA5">
        <w:t>i</w:t>
      </w:r>
      <w:r w:rsidR="00F51D60">
        <w:t>mkanları</w:t>
      </w:r>
      <w:proofErr w:type="gramEnd"/>
      <w:r w:rsidR="00F51D60">
        <w:t xml:space="preserve"> doğrultusunda Akyurt </w:t>
      </w:r>
      <w:r w:rsidR="00F51D60" w:rsidRPr="004E1DA5">
        <w:t xml:space="preserve">Belediyesine devir edilmesi, söz konusu Komisyon Kararına Mecliste Çubuk ve </w:t>
      </w:r>
      <w:proofErr w:type="spellStart"/>
      <w:r w:rsidR="00F51D60" w:rsidRPr="004E1DA5">
        <w:t>Kahramankazan</w:t>
      </w:r>
      <w:proofErr w:type="spellEnd"/>
      <w:r w:rsidR="00F51D60" w:rsidRPr="004E1DA5">
        <w:t xml:space="preserve"> ilçeleri de eklenerek bu ilçelerde bulunan mezarlık alanlarına ilişkin yukarıda sayılan hizmetlerin de aynı şekilde adı geçen belediyelere devredilmesine karar verilmiştir.</w:t>
      </w:r>
    </w:p>
    <w:p w:rsidR="007D424B" w:rsidRDefault="007D424B" w:rsidP="007D424B">
      <w:pPr>
        <w:shd w:val="clear" w:color="auto" w:fill="FFFFFF"/>
        <w:ind w:right="-1" w:firstLine="708"/>
        <w:jc w:val="both"/>
      </w:pPr>
    </w:p>
    <w:p w:rsidR="007D424B" w:rsidRDefault="00F51D60" w:rsidP="007D424B">
      <w:pPr>
        <w:shd w:val="clear" w:color="auto" w:fill="FFFFFF"/>
        <w:ind w:right="-1" w:firstLine="708"/>
        <w:jc w:val="both"/>
      </w:pPr>
      <w:r w:rsidRPr="004E1DA5">
        <w:t>5216 Sayılı Büyükşehir Belediye Kanunun ''Büyükşehir ve ilçe belediyelerinin görev ve sorumlulukları" başlıklı 7'nci maddesinin birinci fıkrasının (s) bendindeki</w:t>
      </w:r>
      <w:r>
        <w:t xml:space="preserve"> </w:t>
      </w:r>
      <w:r w:rsidRPr="004E1DA5">
        <w:t>"</w:t>
      </w:r>
      <w:r w:rsidRPr="004E1DA5">
        <w:rPr>
          <w:rStyle w:val="GvdemetniKaln"/>
          <w:sz w:val="24"/>
          <w:szCs w:val="24"/>
        </w:rPr>
        <w:t>Mezarlık alanlarını tespit etmek, mezarlıklar tesis etmek, işletmek, işlettirmek, defin ile ilgili hizmetleri yürütmek"</w:t>
      </w:r>
      <w:r w:rsidRPr="004E1DA5">
        <w:t xml:space="preserve"> hükümleri ile mezarlık alanlarının yönetimi büyükşehir belediyelerine verilmiştir. Aynı maddenin ikinci fıkrasında da mezarlıkların yönetimine ilişkin g</w:t>
      </w:r>
      <w:r>
        <w:t>örevlerin belediye meclisi kararı</w:t>
      </w:r>
      <w:r w:rsidRPr="004E1DA5">
        <w:t xml:space="preserve"> ile ilçe belediyelerine devredebileceği, birlikte yapabileceğine ilişkin hükümlere yer verilmiştir.</w:t>
      </w:r>
    </w:p>
    <w:p w:rsidR="007D424B" w:rsidRDefault="007D424B" w:rsidP="007D424B">
      <w:pPr>
        <w:shd w:val="clear" w:color="auto" w:fill="FFFFFF"/>
        <w:ind w:right="-1" w:firstLine="708"/>
        <w:jc w:val="both"/>
      </w:pPr>
    </w:p>
    <w:p w:rsidR="009E05D3" w:rsidRDefault="00F51D60" w:rsidP="009E05D3">
      <w:pPr>
        <w:shd w:val="clear" w:color="auto" w:fill="FFFFFF"/>
        <w:ind w:right="-1" w:firstLine="708"/>
        <w:jc w:val="both"/>
      </w:pPr>
      <w:proofErr w:type="gramStart"/>
      <w:r w:rsidRPr="004E1DA5">
        <w:t xml:space="preserve">Daha önce Ankara ili sınırları içindeki bazı mezarlıkların yönetimi imzalanan protokollerle </w:t>
      </w:r>
      <w:r w:rsidR="00BD48AF" w:rsidRPr="004E1DA5">
        <w:t xml:space="preserve">İlçe Belediyeleri </w:t>
      </w:r>
      <w:r w:rsidRPr="004E1DA5">
        <w:t xml:space="preserve">tarafından yürütülürken Ankara Büyükşehir Meclisi Hukuk ve Tarifeler Komisyonunun 19.09.2020 tarih ve 50 sayılı Raporu Meclisin 13.10.2020 gün ve 1401 sayılı "İlçe Belediyelerinin daha önce Büyükşehir Belediyesiyle yapmış olduğu mezarlıkların bakımı ile ilgili protokollerin iptali ve isteyen ilçe belediyeleri ile Büyükşehir Belediyesi arasında yeniden protokol imzalanması" şeklindeki Kararı ile ilçe belediyelerinin daha önce Ankara </w:t>
      </w:r>
      <w:r>
        <w:t>Büyükşehir Belediyesi</w:t>
      </w:r>
      <w:r w:rsidRPr="004E1DA5">
        <w:t xml:space="preserve"> ile yapmış olduğu mezarlık hizmetleriyle ilgili protokollerin iptal edilmesine karar verilmiştir. </w:t>
      </w:r>
      <w:proofErr w:type="gramEnd"/>
      <w:r w:rsidRPr="004E1DA5">
        <w:t xml:space="preserve">Bunun üzerine ilçe belediyeleri mezarlıkların Ankara </w:t>
      </w:r>
      <w:r>
        <w:t>Büyükşehir Belediye</w:t>
      </w:r>
      <w:r w:rsidR="00F41286">
        <w:t>sin</w:t>
      </w:r>
      <w:r w:rsidRPr="004E1DA5">
        <w:t>ce devir alınmasına ilişkin taleplerde bulunmuşlardır.</w:t>
      </w:r>
    </w:p>
    <w:p w:rsidR="009E05D3" w:rsidRDefault="009E05D3" w:rsidP="009E05D3">
      <w:pPr>
        <w:shd w:val="clear" w:color="auto" w:fill="FFFFFF"/>
        <w:ind w:right="-1" w:firstLine="708"/>
        <w:jc w:val="both"/>
      </w:pPr>
    </w:p>
    <w:p w:rsidR="00F51D60" w:rsidRDefault="00F51D60" w:rsidP="009E05D3">
      <w:pPr>
        <w:shd w:val="clear" w:color="auto" w:fill="FFFFFF"/>
        <w:ind w:right="-1" w:firstLine="708"/>
        <w:jc w:val="both"/>
      </w:pPr>
      <w:proofErr w:type="gramStart"/>
      <w:r w:rsidRPr="004E1DA5">
        <w:t xml:space="preserve">Bu gelişme üzerine 13.10.2020 tarih ve 1401 sayılı </w:t>
      </w:r>
      <w:r w:rsidR="00F41286">
        <w:t>Belediye Meclis Kararı ile</w:t>
      </w:r>
      <w:r w:rsidRPr="004E1DA5">
        <w:t xml:space="preserve"> </w:t>
      </w:r>
      <w:r w:rsidR="00BD48AF" w:rsidRPr="004E1DA5">
        <w:t xml:space="preserve">İlçe Belediyelerine </w:t>
      </w:r>
      <w:r w:rsidRPr="004E1DA5">
        <w:t xml:space="preserve">protokollerin Ankara </w:t>
      </w:r>
      <w:r>
        <w:t>Büyükşehir Belediye</w:t>
      </w:r>
      <w:r w:rsidRPr="004E1DA5">
        <w:t xml:space="preserve"> Meclisi tarafından iptal edilmesi nedeniyle mezarlıkların yönetiminin devir alınacağı ve defin hizmetlerinin Belediyemizce yapılacağı bildirilmiş olup Belediyem</w:t>
      </w:r>
      <w:r w:rsidR="00F41286">
        <w:t>iz Mezarlıklar Daire Başkanlığın</w:t>
      </w:r>
      <w:r w:rsidRPr="004E1DA5">
        <w:t>ca gerekli ödenek, personel ve cenaze aracı temin edilmesi gibi gerekli hazırlıklar yapılarak mezarlıkların yönetimi devir alınmış ve yönetilmeye başlanılmıştır.</w:t>
      </w:r>
      <w:proofErr w:type="gramEnd"/>
    </w:p>
    <w:p w:rsidR="009E05D3" w:rsidRDefault="009E05D3" w:rsidP="009E05D3">
      <w:pPr>
        <w:shd w:val="clear" w:color="auto" w:fill="FFFFFF"/>
        <w:ind w:right="-1" w:firstLine="708"/>
        <w:jc w:val="both"/>
      </w:pPr>
    </w:p>
    <w:p w:rsidR="009E05D3" w:rsidRDefault="009E05D3" w:rsidP="009E05D3">
      <w:pPr>
        <w:shd w:val="clear" w:color="auto" w:fill="FFFFFF"/>
        <w:ind w:right="-1" w:firstLine="708"/>
        <w:jc w:val="both"/>
      </w:pPr>
    </w:p>
    <w:p w:rsidR="009E05D3" w:rsidRDefault="009E05D3" w:rsidP="009E05D3">
      <w:pPr>
        <w:shd w:val="clear" w:color="auto" w:fill="FFFFFF"/>
        <w:ind w:right="-1" w:firstLine="708"/>
        <w:jc w:val="both"/>
      </w:pPr>
    </w:p>
    <w:p w:rsidR="009E05D3" w:rsidRDefault="009E05D3" w:rsidP="009E05D3">
      <w:pPr>
        <w:shd w:val="clear" w:color="auto" w:fill="FFFFFF"/>
        <w:ind w:right="-1"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E05D3" w:rsidRPr="006D00CC" w:rsidTr="005D3437">
        <w:trPr>
          <w:trHeight w:val="1008"/>
        </w:trPr>
        <w:tc>
          <w:tcPr>
            <w:tcW w:w="3510" w:type="dxa"/>
          </w:tcPr>
          <w:p w:rsidR="009E05D3" w:rsidRPr="006D00CC" w:rsidRDefault="009E05D3" w:rsidP="005D3437">
            <w:pPr>
              <w:jc w:val="center"/>
            </w:pPr>
            <w:r w:rsidRPr="006D00CC">
              <w:lastRenderedPageBreak/>
              <w:t>T.C.</w:t>
            </w:r>
          </w:p>
          <w:p w:rsidR="009E05D3" w:rsidRPr="006D00CC" w:rsidRDefault="009E05D3" w:rsidP="005D3437">
            <w:pPr>
              <w:jc w:val="center"/>
            </w:pPr>
            <w:r w:rsidRPr="006D00CC">
              <w:t>ANKARA BÜYÜKŞEHİR</w:t>
            </w:r>
          </w:p>
          <w:p w:rsidR="009E05D3" w:rsidRPr="006D00CC" w:rsidRDefault="009E05D3" w:rsidP="005D3437">
            <w:pPr>
              <w:jc w:val="center"/>
            </w:pPr>
            <w:r w:rsidRPr="006D00CC">
              <w:t>BELEDİYE MECLİSİ</w:t>
            </w:r>
          </w:p>
        </w:tc>
      </w:tr>
    </w:tbl>
    <w:p w:rsidR="009E05D3" w:rsidRDefault="009E05D3" w:rsidP="009E05D3">
      <w:pPr>
        <w:tabs>
          <w:tab w:val="left" w:pos="1935"/>
        </w:tabs>
        <w:jc w:val="both"/>
      </w:pPr>
    </w:p>
    <w:p w:rsidR="009E05D3" w:rsidRPr="006D00CC" w:rsidRDefault="009E05D3" w:rsidP="009E05D3">
      <w:pPr>
        <w:tabs>
          <w:tab w:val="left" w:pos="1935"/>
        </w:tabs>
        <w:jc w:val="both"/>
      </w:pPr>
    </w:p>
    <w:p w:rsidR="009E05D3" w:rsidRDefault="009E05D3" w:rsidP="009E05D3">
      <w:pPr>
        <w:ind w:right="-1"/>
        <w:jc w:val="both"/>
      </w:pPr>
      <w:r w:rsidRPr="006D00CC">
        <w:t xml:space="preserve">Karar No: </w:t>
      </w:r>
      <w:r w:rsidR="005E6CED">
        <w:t>1988</w:t>
      </w:r>
      <w:r w:rsidR="005E6CED" w:rsidRPr="006D00CC">
        <w:t xml:space="preserve"> </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w:t>
      </w:r>
      <w:r>
        <w:t>1</w:t>
      </w:r>
      <w:r w:rsidRPr="006D00CC">
        <w:t>0.2021</w:t>
      </w:r>
    </w:p>
    <w:p w:rsidR="009E05D3" w:rsidRDefault="009E05D3" w:rsidP="009E05D3">
      <w:pPr>
        <w:shd w:val="clear" w:color="auto" w:fill="FFFFFF"/>
        <w:ind w:right="-1" w:firstLine="708"/>
        <w:jc w:val="center"/>
      </w:pPr>
    </w:p>
    <w:p w:rsidR="009E05D3" w:rsidRDefault="009E05D3" w:rsidP="009E05D3">
      <w:pPr>
        <w:shd w:val="clear" w:color="auto" w:fill="FFFFFF"/>
        <w:ind w:right="-1"/>
        <w:jc w:val="center"/>
      </w:pPr>
      <w:r>
        <w:t>-2-</w:t>
      </w:r>
    </w:p>
    <w:p w:rsidR="009E05D3" w:rsidRDefault="009E05D3" w:rsidP="009E05D3">
      <w:pPr>
        <w:shd w:val="clear" w:color="auto" w:fill="FFFFFF"/>
        <w:ind w:right="-1" w:firstLine="708"/>
        <w:jc w:val="both"/>
      </w:pPr>
    </w:p>
    <w:p w:rsidR="009E05D3" w:rsidRDefault="009E05D3" w:rsidP="009E05D3">
      <w:pPr>
        <w:shd w:val="clear" w:color="auto" w:fill="FFFFFF"/>
        <w:ind w:right="-1" w:firstLine="708"/>
        <w:jc w:val="both"/>
      </w:pPr>
    </w:p>
    <w:p w:rsidR="009E05D3" w:rsidRPr="004E1DA5" w:rsidRDefault="009E05D3" w:rsidP="009E05D3">
      <w:pPr>
        <w:shd w:val="clear" w:color="auto" w:fill="FFFFFF"/>
        <w:ind w:right="-1" w:firstLine="708"/>
        <w:jc w:val="both"/>
      </w:pPr>
    </w:p>
    <w:p w:rsidR="009E05D3" w:rsidRDefault="00F51D60" w:rsidP="009E05D3">
      <w:pPr>
        <w:pStyle w:val="Gvdemetni3"/>
        <w:shd w:val="clear" w:color="auto" w:fill="auto"/>
        <w:spacing w:line="346" w:lineRule="exact"/>
        <w:ind w:right="-1" w:firstLine="708"/>
        <w:jc w:val="both"/>
        <w:rPr>
          <w:sz w:val="24"/>
          <w:szCs w:val="24"/>
        </w:rPr>
      </w:pPr>
      <w:proofErr w:type="gramStart"/>
      <w:r w:rsidRPr="004E1DA5">
        <w:rPr>
          <w:sz w:val="24"/>
          <w:szCs w:val="24"/>
        </w:rPr>
        <w:t>Mezarlık ve defin hizmetleri herhangi bir sorun olmadan bu şekilde Belediyemizce yürütülürken Belediyemizden herhangi bir talep olmadan Hukuk ve Tarifeler Komisyonunun 20</w:t>
      </w:r>
      <w:r w:rsidR="00F41286">
        <w:rPr>
          <w:sz w:val="24"/>
          <w:szCs w:val="24"/>
        </w:rPr>
        <w:t>.08.2021 tarih ve 91 sayılı raporu</w:t>
      </w:r>
      <w:r w:rsidRPr="004E1DA5">
        <w:rPr>
          <w:sz w:val="24"/>
          <w:szCs w:val="24"/>
        </w:rPr>
        <w:t xml:space="preserve"> ile Akyurt ilçesindeki </w:t>
      </w:r>
      <w:r w:rsidR="00F41286" w:rsidRPr="004E1DA5">
        <w:rPr>
          <w:sz w:val="24"/>
          <w:szCs w:val="24"/>
        </w:rPr>
        <w:t xml:space="preserve">Ankara </w:t>
      </w:r>
      <w:r w:rsidR="00F41286">
        <w:rPr>
          <w:sz w:val="24"/>
          <w:szCs w:val="24"/>
        </w:rPr>
        <w:t>Büyükşehir Belediyesi</w:t>
      </w:r>
      <w:r w:rsidRPr="004E1DA5">
        <w:rPr>
          <w:sz w:val="24"/>
          <w:szCs w:val="24"/>
        </w:rPr>
        <w:t xml:space="preserve">ne ait mezarlık alanlarının Akyurt Belediyesine ödenekleri ile birlikte devredilmesi oy çokluğu ile kabul edilmiş ve bilahare bu Rapor Belediye Meclisinin 13.09.2021 tarih ve 1969 sayılı Kararında Çubuk ve </w:t>
      </w:r>
      <w:proofErr w:type="spellStart"/>
      <w:r w:rsidRPr="004E1DA5">
        <w:rPr>
          <w:sz w:val="24"/>
          <w:szCs w:val="24"/>
        </w:rPr>
        <w:t>Kahramankazan</w:t>
      </w:r>
      <w:proofErr w:type="spellEnd"/>
      <w:r w:rsidRPr="004E1DA5">
        <w:rPr>
          <w:sz w:val="24"/>
          <w:szCs w:val="24"/>
        </w:rPr>
        <w:t xml:space="preserve"> Belediyeleri de eklenerek yine oy çokluğu ile kabul edilmiştir.</w:t>
      </w:r>
      <w:proofErr w:type="gramEnd"/>
    </w:p>
    <w:p w:rsidR="009E05D3" w:rsidRDefault="009E05D3" w:rsidP="009E05D3">
      <w:pPr>
        <w:pStyle w:val="Gvdemetni3"/>
        <w:shd w:val="clear" w:color="auto" w:fill="auto"/>
        <w:spacing w:line="346" w:lineRule="exact"/>
        <w:ind w:right="-1" w:firstLine="708"/>
        <w:jc w:val="both"/>
        <w:rPr>
          <w:sz w:val="24"/>
          <w:szCs w:val="24"/>
        </w:rPr>
      </w:pPr>
    </w:p>
    <w:p w:rsidR="009E05D3" w:rsidRDefault="00F51D60" w:rsidP="009E05D3">
      <w:pPr>
        <w:pStyle w:val="Gvdemetni3"/>
        <w:shd w:val="clear" w:color="auto" w:fill="auto"/>
        <w:spacing w:line="346" w:lineRule="exact"/>
        <w:ind w:right="-1" w:firstLine="708"/>
        <w:jc w:val="both"/>
        <w:rPr>
          <w:sz w:val="24"/>
          <w:szCs w:val="24"/>
        </w:rPr>
      </w:pPr>
      <w:r w:rsidRPr="004E1DA5">
        <w:rPr>
          <w:sz w:val="24"/>
          <w:szCs w:val="24"/>
        </w:rPr>
        <w:t>5216 sayılı Büyükşehir Belediye Kanunun "Büyükşehir ve ilçe belediyelerinin görev ve sorumlulukları" başlıklı 7'nci maddesinin birinci fıkrasının (s) bendindeki</w:t>
      </w:r>
      <w:r w:rsidR="00F41286">
        <w:rPr>
          <w:sz w:val="24"/>
          <w:szCs w:val="24"/>
        </w:rPr>
        <w:t xml:space="preserve"> "</w:t>
      </w:r>
      <w:r w:rsidRPr="004E1DA5">
        <w:rPr>
          <w:sz w:val="24"/>
          <w:szCs w:val="24"/>
        </w:rPr>
        <w:t>Mezarlık alanlarını tespit etmek, mezarlıklar tesis etmek, işletmek, işlettirmek, defin ile ilgili hizmetleri yürütmek" gör</w:t>
      </w:r>
      <w:r w:rsidR="00F41286">
        <w:rPr>
          <w:sz w:val="24"/>
          <w:szCs w:val="24"/>
        </w:rPr>
        <w:t>evlerinin büyükşehir belediyelerince</w:t>
      </w:r>
      <w:r w:rsidRPr="004E1DA5">
        <w:rPr>
          <w:sz w:val="24"/>
          <w:szCs w:val="24"/>
        </w:rPr>
        <w:t xml:space="preserve"> yerine getirileceği açıkça hüküm altına alınmıştır. Aynı maddenin</w:t>
      </w:r>
      <w:r w:rsidR="00F41286">
        <w:rPr>
          <w:sz w:val="24"/>
          <w:szCs w:val="24"/>
        </w:rPr>
        <w:t xml:space="preserve"> ikinci fıkrasındaki mezarlıkları</w:t>
      </w:r>
      <w:r w:rsidRPr="004E1DA5">
        <w:rPr>
          <w:sz w:val="24"/>
          <w:szCs w:val="24"/>
        </w:rPr>
        <w:t>n yönetimine ilişkin görevler</w:t>
      </w:r>
      <w:r w:rsidR="00F41286">
        <w:rPr>
          <w:sz w:val="24"/>
          <w:szCs w:val="24"/>
        </w:rPr>
        <w:t>in "belediye meclisi kararı</w:t>
      </w:r>
      <w:r w:rsidRPr="004E1DA5">
        <w:rPr>
          <w:sz w:val="24"/>
          <w:szCs w:val="24"/>
        </w:rPr>
        <w:t xml:space="preserve"> ile</w:t>
      </w:r>
      <w:r w:rsidR="00F41286">
        <w:rPr>
          <w:sz w:val="24"/>
          <w:szCs w:val="24"/>
        </w:rPr>
        <w:t xml:space="preserve"> </w:t>
      </w:r>
      <w:r w:rsidRPr="004E1DA5">
        <w:rPr>
          <w:sz w:val="24"/>
          <w:szCs w:val="24"/>
        </w:rPr>
        <w:t>ilçe belediyelerine devredebileceği, birlikte yapabileceğine" ilişkin hükü</w:t>
      </w:r>
      <w:r w:rsidR="00F41286">
        <w:rPr>
          <w:sz w:val="24"/>
          <w:szCs w:val="24"/>
        </w:rPr>
        <w:t>mlerinin uygulanabilmesi için sö</w:t>
      </w:r>
      <w:r w:rsidRPr="004E1DA5">
        <w:rPr>
          <w:sz w:val="24"/>
          <w:szCs w:val="24"/>
        </w:rPr>
        <w:t>z konusu</w:t>
      </w:r>
      <w:r w:rsidR="00F41286">
        <w:rPr>
          <w:sz w:val="24"/>
          <w:szCs w:val="24"/>
        </w:rPr>
        <w:t xml:space="preserve"> </w:t>
      </w:r>
      <w:r w:rsidRPr="004E1DA5">
        <w:rPr>
          <w:sz w:val="24"/>
          <w:szCs w:val="24"/>
        </w:rPr>
        <w:t>hizmetleri devir edecek büyükşehir belediyesi ile devir alacak olan ilçe belediyesi arasında karşılıklı bir mutabakatın</w:t>
      </w:r>
      <w:r w:rsidR="00F41286">
        <w:rPr>
          <w:sz w:val="24"/>
          <w:szCs w:val="24"/>
        </w:rPr>
        <w:t xml:space="preserve"> </w:t>
      </w:r>
      <w:r w:rsidRPr="004E1DA5">
        <w:rPr>
          <w:sz w:val="24"/>
          <w:szCs w:val="24"/>
        </w:rPr>
        <w:t>ve gerekli hazırlıkların yapılmış olması gerekir. Bu mutabakatın sağ</w:t>
      </w:r>
      <w:r w:rsidR="00F41286">
        <w:rPr>
          <w:sz w:val="24"/>
          <w:szCs w:val="24"/>
        </w:rPr>
        <w:t>lanabilmesi için de görevin asıl</w:t>
      </w:r>
      <w:r w:rsidRPr="004E1DA5">
        <w:rPr>
          <w:sz w:val="24"/>
          <w:szCs w:val="24"/>
        </w:rPr>
        <w:t xml:space="preserve"> sahibi olan </w:t>
      </w:r>
      <w:r w:rsidR="00F41286" w:rsidRPr="004E1DA5">
        <w:rPr>
          <w:sz w:val="24"/>
          <w:szCs w:val="24"/>
        </w:rPr>
        <w:t xml:space="preserve">Ankara </w:t>
      </w:r>
      <w:r w:rsidR="00F41286">
        <w:rPr>
          <w:sz w:val="24"/>
          <w:szCs w:val="24"/>
        </w:rPr>
        <w:t>Büyükşehir Belediyesinin</w:t>
      </w:r>
      <w:r w:rsidRPr="004E1DA5">
        <w:rPr>
          <w:sz w:val="24"/>
          <w:szCs w:val="24"/>
        </w:rPr>
        <w:t xml:space="preserve"> ilgili </w:t>
      </w:r>
      <w:r w:rsidR="00BD48AF" w:rsidRPr="004E1DA5">
        <w:rPr>
          <w:sz w:val="24"/>
          <w:szCs w:val="24"/>
        </w:rPr>
        <w:t xml:space="preserve">İlçe Belediyesi </w:t>
      </w:r>
      <w:r w:rsidRPr="004E1DA5">
        <w:rPr>
          <w:sz w:val="24"/>
          <w:szCs w:val="24"/>
        </w:rPr>
        <w:t>ile mutabakat sağlayarak mezarlık hizmetlerinin yürütülmesine ilişkin görevin ilçe</w:t>
      </w:r>
      <w:r w:rsidR="00F41286">
        <w:rPr>
          <w:sz w:val="24"/>
          <w:szCs w:val="24"/>
        </w:rPr>
        <w:t xml:space="preserve"> </w:t>
      </w:r>
      <w:r w:rsidRPr="004E1DA5">
        <w:rPr>
          <w:sz w:val="24"/>
          <w:szCs w:val="24"/>
        </w:rPr>
        <w:t>belediyesine devredilebilmesi için Meclisten karar alınması için talepte bulunması gerekir.</w:t>
      </w:r>
    </w:p>
    <w:p w:rsidR="009E05D3" w:rsidRDefault="009E05D3" w:rsidP="009E05D3">
      <w:pPr>
        <w:pStyle w:val="Gvdemetni3"/>
        <w:shd w:val="clear" w:color="auto" w:fill="auto"/>
        <w:spacing w:line="346" w:lineRule="exact"/>
        <w:ind w:right="-1" w:firstLine="708"/>
        <w:jc w:val="both"/>
        <w:rPr>
          <w:sz w:val="24"/>
          <w:szCs w:val="24"/>
        </w:rPr>
      </w:pPr>
    </w:p>
    <w:p w:rsidR="009E05D3" w:rsidRDefault="00F41286" w:rsidP="009E05D3">
      <w:pPr>
        <w:pStyle w:val="Gvdemetni3"/>
        <w:shd w:val="clear" w:color="auto" w:fill="auto"/>
        <w:spacing w:line="346" w:lineRule="exact"/>
        <w:ind w:right="-1" w:firstLine="708"/>
        <w:jc w:val="both"/>
        <w:rPr>
          <w:sz w:val="24"/>
          <w:szCs w:val="24"/>
        </w:rPr>
      </w:pPr>
      <w:r w:rsidRPr="004E1DA5">
        <w:rPr>
          <w:sz w:val="24"/>
          <w:szCs w:val="24"/>
        </w:rPr>
        <w:t xml:space="preserve">Ankara </w:t>
      </w:r>
      <w:r>
        <w:rPr>
          <w:sz w:val="24"/>
          <w:szCs w:val="24"/>
        </w:rPr>
        <w:t>Büyükşehir Belediye</w:t>
      </w:r>
      <w:r w:rsidR="00F51D60" w:rsidRPr="004E1DA5">
        <w:rPr>
          <w:sz w:val="24"/>
          <w:szCs w:val="24"/>
        </w:rPr>
        <w:t xml:space="preserve"> Meclisinin 13.10.2020 tarih ve 1401 sayılı Kararından sonra gerekli ödenek, cenaze araçları ve yeterli personel istihdam edilerek hazırlıklar yapılmış olup Akyurt</w:t>
      </w:r>
      <w:r>
        <w:rPr>
          <w:sz w:val="24"/>
          <w:szCs w:val="24"/>
        </w:rPr>
        <w:t>,</w:t>
      </w:r>
      <w:r w:rsidR="00F51D60" w:rsidRPr="004E1DA5">
        <w:rPr>
          <w:sz w:val="24"/>
          <w:szCs w:val="24"/>
        </w:rPr>
        <w:t xml:space="preserve"> </w:t>
      </w:r>
      <w:proofErr w:type="spellStart"/>
      <w:r w:rsidR="00F51D60" w:rsidRPr="004E1DA5">
        <w:rPr>
          <w:sz w:val="24"/>
          <w:szCs w:val="24"/>
        </w:rPr>
        <w:t>Kahramankazan</w:t>
      </w:r>
      <w:proofErr w:type="spellEnd"/>
      <w:r w:rsidR="00F51D60" w:rsidRPr="004E1DA5">
        <w:rPr>
          <w:sz w:val="24"/>
          <w:szCs w:val="24"/>
        </w:rPr>
        <w:t xml:space="preserve"> ve Çubuk İlçelerinde mezarlıkların yönetimi ve defin hizmetlerine ilişkin her türlü hizmet aksatılmadan yürütülmektedir. </w:t>
      </w:r>
      <w:proofErr w:type="gramStart"/>
      <w:r w:rsidR="00F51D60" w:rsidRPr="004E1DA5">
        <w:rPr>
          <w:sz w:val="24"/>
          <w:szCs w:val="24"/>
        </w:rPr>
        <w:t xml:space="preserve">Bu koşullarda 5216 sayılı Kanun ile tamamen </w:t>
      </w:r>
      <w:r w:rsidRPr="004E1DA5">
        <w:rPr>
          <w:sz w:val="24"/>
          <w:szCs w:val="24"/>
        </w:rPr>
        <w:t xml:space="preserve">Ankara </w:t>
      </w:r>
      <w:r>
        <w:rPr>
          <w:sz w:val="24"/>
          <w:szCs w:val="24"/>
        </w:rPr>
        <w:t>Büyükşehir Belediyesinin</w:t>
      </w:r>
      <w:r w:rsidR="00F51D60" w:rsidRPr="004E1DA5">
        <w:rPr>
          <w:sz w:val="24"/>
          <w:szCs w:val="24"/>
        </w:rPr>
        <w:t xml:space="preserve"> yetki ve sorumluluk alanında olan bir hizmetin Belediyemizin talebi ve ilgili belediyelerle karşılıklı irade birliği ve mutabakatı olmadan </w:t>
      </w:r>
      <w:r w:rsidRPr="004E1DA5">
        <w:rPr>
          <w:sz w:val="24"/>
          <w:szCs w:val="24"/>
        </w:rPr>
        <w:t xml:space="preserve">Ankara </w:t>
      </w:r>
      <w:r>
        <w:rPr>
          <w:sz w:val="24"/>
          <w:szCs w:val="24"/>
        </w:rPr>
        <w:t xml:space="preserve">Büyükşehir Belediye Meclisince </w:t>
      </w:r>
      <w:proofErr w:type="spellStart"/>
      <w:r>
        <w:rPr>
          <w:sz w:val="24"/>
          <w:szCs w:val="24"/>
        </w:rPr>
        <w:t>re’sen</w:t>
      </w:r>
      <w:proofErr w:type="spellEnd"/>
      <w:r w:rsidR="00F51D60" w:rsidRPr="004E1DA5">
        <w:rPr>
          <w:sz w:val="24"/>
          <w:szCs w:val="24"/>
        </w:rPr>
        <w:t xml:space="preserve"> ilçe belediyesine devredilmesine ilişkin Karar tamamen Meclisin İdaremizin yetki ve sorumluluk alanına giren bir konuya yetkisiz ve hukuksuz müdahale etmesi anlamına gelmektedir. </w:t>
      </w:r>
      <w:proofErr w:type="gramEnd"/>
      <w:r w:rsidR="00F51D60" w:rsidRPr="004E1DA5">
        <w:rPr>
          <w:sz w:val="24"/>
          <w:szCs w:val="24"/>
        </w:rPr>
        <w:t xml:space="preserve">Çünkü </w:t>
      </w:r>
      <w:r w:rsidR="007D424B" w:rsidRPr="004E1DA5">
        <w:rPr>
          <w:sz w:val="24"/>
          <w:szCs w:val="24"/>
        </w:rPr>
        <w:t xml:space="preserve">İdare </w:t>
      </w:r>
      <w:r w:rsidR="00F51D60" w:rsidRPr="004E1DA5">
        <w:rPr>
          <w:sz w:val="24"/>
          <w:szCs w:val="24"/>
        </w:rPr>
        <w:t xml:space="preserve">birimleri bütçesi ile bir bütündür. </w:t>
      </w:r>
    </w:p>
    <w:p w:rsidR="009E05D3" w:rsidRDefault="009E05D3" w:rsidP="009E05D3">
      <w:pPr>
        <w:pStyle w:val="Gvdemetni3"/>
        <w:shd w:val="clear" w:color="auto" w:fill="auto"/>
        <w:spacing w:line="346" w:lineRule="exact"/>
        <w:ind w:right="-1" w:firstLine="708"/>
        <w:jc w:val="both"/>
        <w:rPr>
          <w:sz w:val="24"/>
          <w:szCs w:val="24"/>
        </w:rPr>
      </w:pPr>
    </w:p>
    <w:p w:rsidR="009E05D3" w:rsidRDefault="009E05D3" w:rsidP="009E05D3">
      <w:pPr>
        <w:pStyle w:val="Gvdemetni3"/>
        <w:shd w:val="clear" w:color="auto" w:fill="auto"/>
        <w:spacing w:line="346" w:lineRule="exact"/>
        <w:ind w:right="-1" w:firstLine="708"/>
        <w:jc w:val="both"/>
        <w:rPr>
          <w:sz w:val="24"/>
          <w:szCs w:val="24"/>
        </w:rPr>
      </w:pPr>
    </w:p>
    <w:p w:rsidR="009E05D3" w:rsidRDefault="009E05D3" w:rsidP="009E05D3">
      <w:pPr>
        <w:pStyle w:val="Gvdemetni3"/>
        <w:shd w:val="clear" w:color="auto" w:fill="auto"/>
        <w:spacing w:line="346" w:lineRule="exact"/>
        <w:ind w:right="-1" w:firstLine="708"/>
        <w:jc w:val="both"/>
        <w:rPr>
          <w:sz w:val="24"/>
          <w:szCs w:val="24"/>
        </w:rPr>
      </w:pPr>
    </w:p>
    <w:p w:rsidR="009E05D3" w:rsidRDefault="009E05D3" w:rsidP="009E05D3">
      <w:pPr>
        <w:pStyle w:val="Gvdemetni3"/>
        <w:shd w:val="clear" w:color="auto" w:fill="auto"/>
        <w:spacing w:line="346" w:lineRule="exact"/>
        <w:ind w:right="-1" w:firstLine="708"/>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E05D3" w:rsidRPr="006D00CC" w:rsidTr="005D3437">
        <w:trPr>
          <w:trHeight w:val="1008"/>
        </w:trPr>
        <w:tc>
          <w:tcPr>
            <w:tcW w:w="3510" w:type="dxa"/>
          </w:tcPr>
          <w:p w:rsidR="009E05D3" w:rsidRPr="006D00CC" w:rsidRDefault="009E05D3" w:rsidP="005D3437">
            <w:pPr>
              <w:jc w:val="center"/>
            </w:pPr>
            <w:r w:rsidRPr="006D00CC">
              <w:lastRenderedPageBreak/>
              <w:t>T.C.</w:t>
            </w:r>
          </w:p>
          <w:p w:rsidR="009E05D3" w:rsidRPr="006D00CC" w:rsidRDefault="009E05D3" w:rsidP="005D3437">
            <w:pPr>
              <w:jc w:val="center"/>
            </w:pPr>
            <w:r w:rsidRPr="006D00CC">
              <w:t>ANKARA BÜYÜKŞEHİR</w:t>
            </w:r>
          </w:p>
          <w:p w:rsidR="009E05D3" w:rsidRPr="006D00CC" w:rsidRDefault="009E05D3" w:rsidP="005D3437">
            <w:pPr>
              <w:jc w:val="center"/>
            </w:pPr>
            <w:r w:rsidRPr="006D00CC">
              <w:t>BELEDİYE MECLİSİ</w:t>
            </w:r>
          </w:p>
        </w:tc>
      </w:tr>
    </w:tbl>
    <w:p w:rsidR="009E05D3" w:rsidRDefault="009E05D3" w:rsidP="009E05D3">
      <w:pPr>
        <w:tabs>
          <w:tab w:val="left" w:pos="1935"/>
        </w:tabs>
        <w:jc w:val="both"/>
      </w:pPr>
    </w:p>
    <w:p w:rsidR="009E05D3" w:rsidRDefault="009E05D3" w:rsidP="009E05D3">
      <w:pPr>
        <w:tabs>
          <w:tab w:val="left" w:pos="1935"/>
        </w:tabs>
        <w:jc w:val="both"/>
      </w:pPr>
    </w:p>
    <w:p w:rsidR="009E05D3" w:rsidRPr="006D00CC" w:rsidRDefault="009E05D3" w:rsidP="009E05D3">
      <w:pPr>
        <w:tabs>
          <w:tab w:val="left" w:pos="1935"/>
        </w:tabs>
        <w:jc w:val="both"/>
      </w:pPr>
    </w:p>
    <w:p w:rsidR="009E05D3" w:rsidRDefault="009E05D3" w:rsidP="009E05D3">
      <w:pPr>
        <w:ind w:right="-1"/>
        <w:jc w:val="both"/>
      </w:pPr>
      <w:r w:rsidRPr="006D00CC">
        <w:t xml:space="preserve">Karar No: </w:t>
      </w:r>
      <w:r w:rsidR="005E6CED">
        <w:t>1988</w:t>
      </w:r>
      <w:r w:rsidR="005E6CED" w:rsidRPr="006D00CC">
        <w:t xml:space="preserve"> </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w:t>
      </w:r>
      <w:r>
        <w:t>1</w:t>
      </w:r>
      <w:r w:rsidRPr="006D00CC">
        <w:t>0.2021</w:t>
      </w:r>
    </w:p>
    <w:p w:rsidR="009E05D3" w:rsidRDefault="009E05D3" w:rsidP="009E05D3">
      <w:pPr>
        <w:pStyle w:val="Gvdemetni3"/>
        <w:shd w:val="clear" w:color="auto" w:fill="auto"/>
        <w:spacing w:line="346" w:lineRule="exact"/>
        <w:ind w:right="-1" w:firstLine="708"/>
        <w:jc w:val="center"/>
        <w:rPr>
          <w:sz w:val="24"/>
          <w:szCs w:val="24"/>
        </w:rPr>
      </w:pPr>
    </w:p>
    <w:p w:rsidR="009E05D3" w:rsidRDefault="009E05D3" w:rsidP="009E05D3">
      <w:pPr>
        <w:pStyle w:val="Gvdemetni3"/>
        <w:shd w:val="clear" w:color="auto" w:fill="auto"/>
        <w:spacing w:line="346" w:lineRule="exact"/>
        <w:ind w:right="-1"/>
        <w:jc w:val="center"/>
        <w:rPr>
          <w:sz w:val="24"/>
          <w:szCs w:val="24"/>
        </w:rPr>
      </w:pPr>
      <w:r>
        <w:rPr>
          <w:sz w:val="24"/>
          <w:szCs w:val="24"/>
        </w:rPr>
        <w:t>-3-</w:t>
      </w:r>
    </w:p>
    <w:p w:rsidR="009E05D3" w:rsidRDefault="009E05D3" w:rsidP="009E05D3">
      <w:pPr>
        <w:pStyle w:val="Gvdemetni3"/>
        <w:shd w:val="clear" w:color="auto" w:fill="auto"/>
        <w:spacing w:line="346" w:lineRule="exact"/>
        <w:ind w:right="-1" w:firstLine="708"/>
        <w:jc w:val="both"/>
        <w:rPr>
          <w:sz w:val="24"/>
          <w:szCs w:val="24"/>
        </w:rPr>
      </w:pPr>
    </w:p>
    <w:p w:rsidR="009E05D3" w:rsidRDefault="009E05D3" w:rsidP="009E05D3">
      <w:pPr>
        <w:pStyle w:val="Gvdemetni3"/>
        <w:shd w:val="clear" w:color="auto" w:fill="auto"/>
        <w:spacing w:line="346" w:lineRule="exact"/>
        <w:ind w:right="-1" w:firstLine="708"/>
        <w:jc w:val="both"/>
        <w:rPr>
          <w:sz w:val="24"/>
          <w:szCs w:val="24"/>
        </w:rPr>
      </w:pPr>
    </w:p>
    <w:p w:rsidR="009E05D3" w:rsidRDefault="009E05D3" w:rsidP="009E05D3">
      <w:pPr>
        <w:pStyle w:val="Gvdemetni3"/>
        <w:shd w:val="clear" w:color="auto" w:fill="auto"/>
        <w:spacing w:line="346" w:lineRule="exact"/>
        <w:ind w:right="-1" w:firstLine="708"/>
        <w:jc w:val="both"/>
        <w:rPr>
          <w:sz w:val="24"/>
          <w:szCs w:val="24"/>
        </w:rPr>
      </w:pPr>
    </w:p>
    <w:p w:rsidR="009E05D3" w:rsidRDefault="00F51D60" w:rsidP="00F51D60">
      <w:pPr>
        <w:pStyle w:val="Gvdemetni3"/>
        <w:shd w:val="clear" w:color="auto" w:fill="auto"/>
        <w:spacing w:line="346" w:lineRule="exact"/>
        <w:ind w:right="-1" w:firstLine="708"/>
        <w:jc w:val="both"/>
        <w:rPr>
          <w:sz w:val="24"/>
          <w:szCs w:val="24"/>
        </w:rPr>
      </w:pPr>
      <w:r w:rsidRPr="004E1DA5">
        <w:rPr>
          <w:sz w:val="24"/>
          <w:szCs w:val="24"/>
        </w:rPr>
        <w:t>Hizmetlerin yürütülmesine ilişkin kararlar tamamen idare teşkilatı içinde alınır ve gerekli bütçesi ayrılır. Hizmetlerin yürütülmesine ilişkin hangi konularda Meclis Kararına ihtiyaç olduğu 5216 ve 5393 sayılı Kanunlarda açıkça belirlenmiştir. Eğer idare Meclisin Kararını zorunlu kılan bir konuda idari tasarrufta bulunacaksa Meclise müracaat ederek gerekli kararın alınmasını talep edebilir. Belediye Meclisinin İdarenin talebi olmadan tek taraflı olarak idarenin yerine geçip gelirlerini azaltan, giderlerini artıran, yetki ve sorumluluk alanını sınırlayan bir karar almasının kanuni ve hukuki dayanağı yoktur. Nitekim T.C. Hatay 1. İdare Mahkemesi benzer bir olayda 15.11.2018 tarihinde aldığı ESAS: 2018/551 ve KARAR: 2018/1295 sayılı kararında "... Dava konusu olayda</w:t>
      </w:r>
      <w:proofErr w:type="gramStart"/>
      <w:r w:rsidRPr="004E1DA5">
        <w:rPr>
          <w:sz w:val="24"/>
          <w:szCs w:val="24"/>
        </w:rPr>
        <w:t>,...</w:t>
      </w:r>
      <w:proofErr w:type="gramEnd"/>
      <w:r w:rsidRPr="004E1DA5">
        <w:rPr>
          <w:sz w:val="24"/>
          <w:szCs w:val="24"/>
        </w:rPr>
        <w:t xml:space="preserve"> mezarlık alanlarını tespit etmek, mezarlıklar tesis etmek, işletmek, işlettirmek, defin ile ilgili hizmetleri yürütmek görevlerinin ilçe belediyesine verilmesi ve bu hususta ödenek tahsisinin de yapılması yönünde alınan Büyükşehir Belediye Meclisi ısrar kararının, bu görev ve yetkilerinden kaynaklı bütçenin de (gelir ve giderleri ile) devredilmesini öngördüğü, mezkur kararın 2018 yılı bütçesi uygulamaya girdikten sonra alındığı, kararda öngörülen gelir ve giderler devrinin, bütçe uygulanmaya başladıktan sonra yapılabilecek değişiklikler (aktarma, ek ödenek, yedek ödenek) arasında yer almadığı</w:t>
      </w:r>
      <w:proofErr w:type="gramStart"/>
      <w:r w:rsidRPr="004E1DA5">
        <w:rPr>
          <w:sz w:val="24"/>
          <w:szCs w:val="24"/>
        </w:rPr>
        <w:t>,...</w:t>
      </w:r>
      <w:proofErr w:type="gramEnd"/>
      <w:r w:rsidRPr="004E1DA5">
        <w:rPr>
          <w:sz w:val="24"/>
          <w:szCs w:val="24"/>
        </w:rPr>
        <w:t xml:space="preserve"> </w:t>
      </w:r>
      <w:proofErr w:type="gramStart"/>
      <w:r w:rsidRPr="004E1DA5">
        <w:rPr>
          <w:sz w:val="24"/>
          <w:szCs w:val="24"/>
        </w:rPr>
        <w:t>bu</w:t>
      </w:r>
      <w:proofErr w:type="gramEnd"/>
      <w:r w:rsidRPr="004E1DA5">
        <w:rPr>
          <w:sz w:val="24"/>
          <w:szCs w:val="24"/>
        </w:rPr>
        <w:t xml:space="preserve"> yönüyle de bütçe ilkelerinden gelir ve gider denkliğinin sağlanması ilkesine açıkça aykırı olduğu anlaşıldığından, dava konusu işlemin hukuka uygun olmadığı sonucuna varılmıştır</w:t>
      </w:r>
      <w:r w:rsidR="007D424B">
        <w:rPr>
          <w:sz w:val="24"/>
          <w:szCs w:val="24"/>
        </w:rPr>
        <w:t>…</w:t>
      </w:r>
      <w:r w:rsidRPr="004E1DA5">
        <w:rPr>
          <w:sz w:val="24"/>
          <w:szCs w:val="24"/>
        </w:rPr>
        <w:t>"</w:t>
      </w:r>
      <w:r w:rsidR="007D424B">
        <w:rPr>
          <w:sz w:val="24"/>
          <w:szCs w:val="24"/>
        </w:rPr>
        <w:t xml:space="preserve"> </w:t>
      </w:r>
      <w:r w:rsidRPr="004E1DA5">
        <w:rPr>
          <w:sz w:val="24"/>
          <w:szCs w:val="24"/>
        </w:rPr>
        <w:t>ifadelerine yer verilmiştir.</w:t>
      </w:r>
    </w:p>
    <w:p w:rsidR="009E05D3" w:rsidRDefault="009E05D3" w:rsidP="00F51D60">
      <w:pPr>
        <w:pStyle w:val="Gvdemetni3"/>
        <w:shd w:val="clear" w:color="auto" w:fill="auto"/>
        <w:spacing w:line="346" w:lineRule="exact"/>
        <w:ind w:right="-1" w:firstLine="708"/>
        <w:jc w:val="both"/>
        <w:rPr>
          <w:sz w:val="24"/>
          <w:szCs w:val="24"/>
        </w:rPr>
      </w:pPr>
    </w:p>
    <w:p w:rsidR="009E05D3" w:rsidRDefault="00F51D60" w:rsidP="009E05D3">
      <w:pPr>
        <w:pStyle w:val="Gvdemetni3"/>
        <w:shd w:val="clear" w:color="auto" w:fill="auto"/>
        <w:spacing w:line="346" w:lineRule="exact"/>
        <w:ind w:right="-1" w:firstLine="708"/>
        <w:jc w:val="both"/>
        <w:rPr>
          <w:sz w:val="24"/>
          <w:szCs w:val="24"/>
        </w:rPr>
      </w:pPr>
      <w:r w:rsidRPr="007D424B">
        <w:rPr>
          <w:sz w:val="24"/>
          <w:szCs w:val="24"/>
        </w:rPr>
        <w:t xml:space="preserve">Mezarlık hizmetlerinin Akyurt, Çubuk ve </w:t>
      </w:r>
      <w:proofErr w:type="spellStart"/>
      <w:r w:rsidRPr="007D424B">
        <w:rPr>
          <w:sz w:val="24"/>
          <w:szCs w:val="24"/>
        </w:rPr>
        <w:t>Kahramankazan</w:t>
      </w:r>
      <w:proofErr w:type="spellEnd"/>
      <w:r w:rsidRPr="007D424B">
        <w:rPr>
          <w:sz w:val="24"/>
          <w:szCs w:val="24"/>
        </w:rPr>
        <w:t xml:space="preserve"> Belediyelerine devrine ilişkin kararda bu hizmetlerin ilgili belediyelerce nasıl yürütüleceği, bütçelerinde ödenek olup olmadığı, yeterli cenaze aracı ve personel olup olmadığı hususları belli değildir. Büyükşehir belediyeleri yetki ve sorumluluk alnına giren işlerde hizmetlerin etkin ve verimli yürütülmesi için gerekli tedbirleri almak ve koordinasyonun sağlanmasından sorumludur. Adı geçen ilçelerde mezarlık hizmetlerinin yürütülmesine ilişkin herhangi bir sorun olmadığı halde yılın ortasında gerekli hazırlıklar yapılmadan, cenaze hizmetlerinin koordinasyonu ve yürütülmesinden sorumlu Belediyemizin bu yönde bir iradesi ve talebi olmadan verilen önerge ile yetki ve sorumluluk alanının kısıtlanmasına ilişkin Karar yasaya ve hukuka aykırıdır.</w:t>
      </w:r>
    </w:p>
    <w:p w:rsidR="009E05D3" w:rsidRDefault="009E05D3" w:rsidP="009E05D3">
      <w:pPr>
        <w:pStyle w:val="Gvdemetni3"/>
        <w:shd w:val="clear" w:color="auto" w:fill="auto"/>
        <w:spacing w:line="346" w:lineRule="exact"/>
        <w:ind w:right="-1" w:firstLine="708"/>
        <w:jc w:val="both"/>
        <w:rPr>
          <w:sz w:val="24"/>
          <w:szCs w:val="24"/>
        </w:rPr>
      </w:pPr>
    </w:p>
    <w:p w:rsidR="009E05D3" w:rsidRDefault="009E05D3" w:rsidP="009E05D3">
      <w:pPr>
        <w:pStyle w:val="Gvdemetni3"/>
        <w:shd w:val="clear" w:color="auto" w:fill="auto"/>
        <w:spacing w:line="346" w:lineRule="exact"/>
        <w:ind w:right="-1" w:firstLine="708"/>
        <w:jc w:val="both"/>
        <w:rPr>
          <w:sz w:val="24"/>
          <w:szCs w:val="24"/>
        </w:rPr>
      </w:pPr>
    </w:p>
    <w:p w:rsidR="009E05D3" w:rsidRDefault="009E05D3" w:rsidP="009E05D3">
      <w:pPr>
        <w:pStyle w:val="Gvdemetni3"/>
        <w:shd w:val="clear" w:color="auto" w:fill="auto"/>
        <w:spacing w:line="346" w:lineRule="exact"/>
        <w:ind w:right="-1" w:firstLine="708"/>
        <w:jc w:val="both"/>
        <w:rPr>
          <w:sz w:val="24"/>
          <w:szCs w:val="24"/>
        </w:rPr>
      </w:pPr>
    </w:p>
    <w:p w:rsidR="009E05D3" w:rsidRDefault="009E05D3" w:rsidP="009E05D3">
      <w:pPr>
        <w:pStyle w:val="Gvdemetni3"/>
        <w:shd w:val="clear" w:color="auto" w:fill="auto"/>
        <w:spacing w:line="346" w:lineRule="exact"/>
        <w:ind w:right="-1" w:firstLine="708"/>
        <w:jc w:val="both"/>
        <w:rPr>
          <w:sz w:val="24"/>
          <w:szCs w:val="24"/>
        </w:rPr>
      </w:pPr>
    </w:p>
    <w:p w:rsidR="009E05D3" w:rsidRDefault="009E05D3" w:rsidP="009E05D3">
      <w:pPr>
        <w:pStyle w:val="Gvdemetni3"/>
        <w:shd w:val="clear" w:color="auto" w:fill="auto"/>
        <w:spacing w:line="346" w:lineRule="exact"/>
        <w:ind w:right="-1" w:firstLine="708"/>
        <w:jc w:val="both"/>
        <w:rPr>
          <w:sz w:val="24"/>
          <w:szCs w:val="24"/>
        </w:rPr>
      </w:pPr>
    </w:p>
    <w:p w:rsidR="009E05D3" w:rsidRDefault="009E05D3" w:rsidP="009E05D3">
      <w:pPr>
        <w:pStyle w:val="Gvdemetni3"/>
        <w:shd w:val="clear" w:color="auto" w:fill="auto"/>
        <w:spacing w:line="346" w:lineRule="exact"/>
        <w:ind w:right="-1" w:firstLine="708"/>
        <w:jc w:val="both"/>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E05D3" w:rsidRPr="006D00CC" w:rsidTr="005D3437">
        <w:trPr>
          <w:trHeight w:val="1008"/>
        </w:trPr>
        <w:tc>
          <w:tcPr>
            <w:tcW w:w="3510" w:type="dxa"/>
          </w:tcPr>
          <w:p w:rsidR="009E05D3" w:rsidRPr="006D00CC" w:rsidRDefault="009E05D3" w:rsidP="005D3437">
            <w:pPr>
              <w:jc w:val="center"/>
            </w:pPr>
            <w:r w:rsidRPr="006D00CC">
              <w:lastRenderedPageBreak/>
              <w:t>T.C.</w:t>
            </w:r>
          </w:p>
          <w:p w:rsidR="009E05D3" w:rsidRPr="006D00CC" w:rsidRDefault="009E05D3" w:rsidP="005D3437">
            <w:pPr>
              <w:jc w:val="center"/>
            </w:pPr>
            <w:r w:rsidRPr="006D00CC">
              <w:t>ANKARA BÜYÜKŞEHİR</w:t>
            </w:r>
          </w:p>
          <w:p w:rsidR="009E05D3" w:rsidRPr="006D00CC" w:rsidRDefault="009E05D3" w:rsidP="005D3437">
            <w:pPr>
              <w:jc w:val="center"/>
            </w:pPr>
            <w:r w:rsidRPr="006D00CC">
              <w:t>BELEDİYE MECLİSİ</w:t>
            </w:r>
          </w:p>
        </w:tc>
      </w:tr>
    </w:tbl>
    <w:p w:rsidR="009E05D3" w:rsidRDefault="009E05D3" w:rsidP="009E05D3">
      <w:pPr>
        <w:tabs>
          <w:tab w:val="left" w:pos="1935"/>
        </w:tabs>
        <w:jc w:val="both"/>
      </w:pPr>
    </w:p>
    <w:p w:rsidR="009E05D3" w:rsidRPr="006D00CC" w:rsidRDefault="009E05D3" w:rsidP="009E05D3">
      <w:pPr>
        <w:tabs>
          <w:tab w:val="left" w:pos="1935"/>
        </w:tabs>
        <w:jc w:val="both"/>
      </w:pPr>
    </w:p>
    <w:p w:rsidR="009E05D3" w:rsidRDefault="009E05D3" w:rsidP="009E05D3">
      <w:pPr>
        <w:ind w:right="-1"/>
        <w:jc w:val="both"/>
      </w:pPr>
      <w:r w:rsidRPr="006D00CC">
        <w:t xml:space="preserve">Karar No: </w:t>
      </w:r>
      <w:r w:rsidR="005E6CED">
        <w:t>1988</w:t>
      </w:r>
      <w:r w:rsidR="005E6CED" w:rsidRPr="006D00CC">
        <w:t xml:space="preserve"> </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w:t>
      </w:r>
      <w:r>
        <w:t>1</w:t>
      </w:r>
      <w:r w:rsidRPr="006D00CC">
        <w:t>0.2021</w:t>
      </w:r>
    </w:p>
    <w:p w:rsidR="009E05D3" w:rsidRDefault="009E05D3" w:rsidP="009E05D3">
      <w:pPr>
        <w:pStyle w:val="Gvdemetni3"/>
        <w:shd w:val="clear" w:color="auto" w:fill="auto"/>
        <w:spacing w:line="346" w:lineRule="exact"/>
        <w:ind w:right="-1"/>
        <w:jc w:val="center"/>
        <w:rPr>
          <w:sz w:val="24"/>
          <w:szCs w:val="24"/>
        </w:rPr>
      </w:pPr>
    </w:p>
    <w:p w:rsidR="009E05D3" w:rsidRDefault="009E05D3" w:rsidP="009E05D3">
      <w:pPr>
        <w:pStyle w:val="Gvdemetni3"/>
        <w:shd w:val="clear" w:color="auto" w:fill="auto"/>
        <w:spacing w:line="346" w:lineRule="exact"/>
        <w:ind w:right="-1"/>
        <w:jc w:val="center"/>
        <w:rPr>
          <w:sz w:val="24"/>
          <w:szCs w:val="24"/>
        </w:rPr>
      </w:pPr>
    </w:p>
    <w:p w:rsidR="009E05D3" w:rsidRDefault="009E05D3" w:rsidP="009E05D3">
      <w:pPr>
        <w:pStyle w:val="Gvdemetni3"/>
        <w:shd w:val="clear" w:color="auto" w:fill="auto"/>
        <w:spacing w:line="346" w:lineRule="exact"/>
        <w:ind w:right="-1"/>
        <w:jc w:val="center"/>
        <w:rPr>
          <w:sz w:val="24"/>
          <w:szCs w:val="24"/>
        </w:rPr>
      </w:pPr>
      <w:r>
        <w:rPr>
          <w:sz w:val="24"/>
          <w:szCs w:val="24"/>
        </w:rPr>
        <w:t>-4-</w:t>
      </w:r>
    </w:p>
    <w:p w:rsidR="009E05D3" w:rsidRDefault="009E05D3" w:rsidP="009E05D3">
      <w:pPr>
        <w:pStyle w:val="Gvdemetni3"/>
        <w:shd w:val="clear" w:color="auto" w:fill="auto"/>
        <w:spacing w:line="346" w:lineRule="exact"/>
        <w:ind w:right="-1" w:firstLine="708"/>
        <w:jc w:val="both"/>
        <w:rPr>
          <w:sz w:val="24"/>
          <w:szCs w:val="24"/>
        </w:rPr>
      </w:pPr>
    </w:p>
    <w:p w:rsidR="009E05D3" w:rsidRDefault="009E05D3" w:rsidP="009E05D3">
      <w:pPr>
        <w:pStyle w:val="Gvdemetni3"/>
        <w:shd w:val="clear" w:color="auto" w:fill="auto"/>
        <w:spacing w:line="346" w:lineRule="exact"/>
        <w:ind w:right="-1" w:firstLine="708"/>
        <w:jc w:val="both"/>
        <w:rPr>
          <w:sz w:val="24"/>
          <w:szCs w:val="24"/>
        </w:rPr>
      </w:pPr>
    </w:p>
    <w:p w:rsidR="009E05D3" w:rsidRDefault="009E05D3" w:rsidP="009E05D3">
      <w:pPr>
        <w:pStyle w:val="Gvdemetni3"/>
        <w:shd w:val="clear" w:color="auto" w:fill="auto"/>
        <w:spacing w:line="346" w:lineRule="exact"/>
        <w:ind w:right="-1" w:firstLine="708"/>
        <w:jc w:val="both"/>
        <w:rPr>
          <w:sz w:val="24"/>
          <w:szCs w:val="24"/>
        </w:rPr>
      </w:pPr>
    </w:p>
    <w:p w:rsidR="009E05D3" w:rsidRDefault="009E05D3" w:rsidP="009E05D3">
      <w:pPr>
        <w:pStyle w:val="Gvdemetni3"/>
        <w:shd w:val="clear" w:color="auto" w:fill="auto"/>
        <w:spacing w:line="346" w:lineRule="exact"/>
        <w:ind w:right="-1" w:firstLine="708"/>
        <w:jc w:val="both"/>
        <w:rPr>
          <w:sz w:val="24"/>
          <w:szCs w:val="24"/>
        </w:rPr>
      </w:pPr>
    </w:p>
    <w:p w:rsidR="00210B33" w:rsidRPr="0050348F" w:rsidRDefault="00F51D60" w:rsidP="009E05D3">
      <w:pPr>
        <w:pStyle w:val="Gvdemetni3"/>
        <w:shd w:val="clear" w:color="auto" w:fill="auto"/>
        <w:spacing w:line="346" w:lineRule="exact"/>
        <w:ind w:right="-1" w:firstLine="708"/>
        <w:jc w:val="both"/>
        <w:rPr>
          <w:sz w:val="24"/>
          <w:szCs w:val="24"/>
        </w:rPr>
      </w:pPr>
      <w:r w:rsidRPr="0050348F">
        <w:rPr>
          <w:sz w:val="24"/>
          <w:szCs w:val="24"/>
        </w:rPr>
        <w:t xml:space="preserve">Yukarıda açıklanan nedenlerle Akyurt, Çubuk ve </w:t>
      </w:r>
      <w:proofErr w:type="spellStart"/>
      <w:r w:rsidRPr="0050348F">
        <w:rPr>
          <w:sz w:val="24"/>
          <w:szCs w:val="24"/>
        </w:rPr>
        <w:t>Kahramankazan</w:t>
      </w:r>
      <w:proofErr w:type="spellEnd"/>
      <w:r w:rsidRPr="0050348F">
        <w:rPr>
          <w:sz w:val="24"/>
          <w:szCs w:val="24"/>
        </w:rPr>
        <w:t xml:space="preserve"> </w:t>
      </w:r>
      <w:r w:rsidR="007D424B" w:rsidRPr="0050348F">
        <w:rPr>
          <w:sz w:val="24"/>
          <w:szCs w:val="24"/>
        </w:rPr>
        <w:t xml:space="preserve">İlçelerimizde </w:t>
      </w:r>
      <w:r w:rsidRPr="0050348F">
        <w:rPr>
          <w:sz w:val="24"/>
          <w:szCs w:val="24"/>
        </w:rPr>
        <w:t xml:space="preserve">Belediyemize ait mezarlıkların yönetilmesi ve cenaze defin hizmetlerinin adı geçen </w:t>
      </w:r>
      <w:r w:rsidR="00BD48AF" w:rsidRPr="0050348F">
        <w:rPr>
          <w:sz w:val="24"/>
          <w:szCs w:val="24"/>
        </w:rPr>
        <w:t xml:space="preserve">İlçe Belediyelerine </w:t>
      </w:r>
      <w:r w:rsidRPr="0050348F">
        <w:rPr>
          <w:sz w:val="24"/>
          <w:szCs w:val="24"/>
        </w:rPr>
        <w:t>devrine</w:t>
      </w:r>
      <w:r w:rsidR="007D424B" w:rsidRPr="0050348F">
        <w:rPr>
          <w:sz w:val="24"/>
          <w:szCs w:val="24"/>
        </w:rPr>
        <w:t xml:space="preserve"> ilişkin </w:t>
      </w:r>
      <w:r w:rsidR="00BD48AF" w:rsidRPr="0050348F">
        <w:rPr>
          <w:sz w:val="24"/>
          <w:szCs w:val="24"/>
        </w:rPr>
        <w:t>Büyükşehir Belediye Meclisinin</w:t>
      </w:r>
      <w:r w:rsidR="007D424B" w:rsidRPr="0050348F">
        <w:rPr>
          <w:sz w:val="24"/>
          <w:szCs w:val="24"/>
        </w:rPr>
        <w:t xml:space="preserve"> 13.09.2021 tarih ve 1969 sayılı Kararının</w:t>
      </w:r>
      <w:r w:rsidR="00BD48AF" w:rsidRPr="0050348F">
        <w:rPr>
          <w:sz w:val="24"/>
          <w:szCs w:val="24"/>
        </w:rPr>
        <w:t xml:space="preserve"> yeniden görüşülmesine ilişkin teklif</w:t>
      </w:r>
      <w:r w:rsidR="007D424B" w:rsidRPr="0050348F">
        <w:rPr>
          <w:sz w:val="24"/>
          <w:szCs w:val="24"/>
        </w:rPr>
        <w:t xml:space="preserve"> oylanarak oyçokluğu ile </w:t>
      </w:r>
      <w:proofErr w:type="spellStart"/>
      <w:r w:rsidR="00BD48AF" w:rsidRPr="0050348F">
        <w:rPr>
          <w:sz w:val="24"/>
          <w:szCs w:val="24"/>
        </w:rPr>
        <w:t>red</w:t>
      </w:r>
      <w:proofErr w:type="spellEnd"/>
      <w:r w:rsidR="0005691E" w:rsidRPr="0050348F">
        <w:rPr>
          <w:sz w:val="24"/>
          <w:szCs w:val="24"/>
        </w:rPr>
        <w:t xml:space="preserve"> edildi.</w:t>
      </w:r>
    </w:p>
    <w:p w:rsidR="00F51D60" w:rsidRPr="007D424B" w:rsidRDefault="00F51D60" w:rsidP="00F51D60">
      <w:pPr>
        <w:pStyle w:val="Gvdemetni21"/>
        <w:shd w:val="clear" w:color="auto" w:fill="auto"/>
        <w:spacing w:line="240" w:lineRule="auto"/>
        <w:ind w:right="-1" w:firstLine="708"/>
        <w:rPr>
          <w:sz w:val="24"/>
          <w:szCs w:val="24"/>
        </w:rPr>
      </w:pPr>
    </w:p>
    <w:p w:rsidR="00F51D60" w:rsidRPr="007D424B" w:rsidRDefault="00F51D60" w:rsidP="00557D56">
      <w:pPr>
        <w:pStyle w:val="Gvdemetni21"/>
        <w:shd w:val="clear" w:color="auto" w:fill="auto"/>
        <w:spacing w:line="240" w:lineRule="auto"/>
        <w:ind w:right="20" w:firstLine="708"/>
        <w:rPr>
          <w:sz w:val="24"/>
          <w:szCs w:val="24"/>
        </w:rPr>
      </w:pPr>
    </w:p>
    <w:p w:rsidR="00210B33" w:rsidRDefault="00210B33" w:rsidP="00317DAC">
      <w:pPr>
        <w:jc w:val="both"/>
      </w:pPr>
    </w:p>
    <w:p w:rsidR="00FF7023" w:rsidRDefault="00FF7023" w:rsidP="00317DAC">
      <w:pPr>
        <w:jc w:val="both"/>
      </w:pPr>
    </w:p>
    <w:p w:rsidR="00EB692C" w:rsidRDefault="00EB692C" w:rsidP="00317DAC">
      <w:pPr>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F51D60">
            <w:pPr>
              <w:autoSpaceDE w:val="0"/>
              <w:autoSpaceDN w:val="0"/>
              <w:adjustRightInd w:val="0"/>
              <w:jc w:val="center"/>
              <w:rPr>
                <w:color w:val="000000"/>
              </w:rPr>
            </w:pPr>
            <w:r>
              <w:rPr>
                <w:color w:val="000000"/>
              </w:rPr>
              <w:t>Mehmet YILDIZ</w:t>
            </w:r>
          </w:p>
          <w:p w:rsidR="00593EAE" w:rsidRDefault="00F51D60">
            <w:pPr>
              <w:autoSpaceDE w:val="0"/>
              <w:autoSpaceDN w:val="0"/>
              <w:adjustRightInd w:val="0"/>
              <w:jc w:val="center"/>
              <w:rPr>
                <w:color w:val="000000"/>
              </w:rPr>
            </w:pPr>
            <w:r>
              <w:rPr>
                <w:color w:val="000000"/>
              </w:rPr>
              <w:t>Meclis 2</w:t>
            </w:r>
            <w:r w:rsidR="00593EAE">
              <w:rPr>
                <w:color w:val="000000"/>
              </w:rPr>
              <w:t>.Başkan V.</w:t>
            </w:r>
          </w:p>
        </w:tc>
        <w:tc>
          <w:tcPr>
            <w:tcW w:w="3147" w:type="dxa"/>
            <w:vAlign w:val="center"/>
            <w:hideMark/>
          </w:tcPr>
          <w:p w:rsidR="00593EAE" w:rsidRDefault="00557D56">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3659C">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Pr="006D00CC" w:rsidRDefault="002616B7" w:rsidP="00593EAE">
      <w:pPr>
        <w:jc w:val="both"/>
      </w:pPr>
    </w:p>
    <w:sectPr w:rsidR="002616B7"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45F4D66"/>
    <w:multiLevelType w:val="hybridMultilevel"/>
    <w:tmpl w:val="D60C1F2E"/>
    <w:lvl w:ilvl="0" w:tplc="CDE08A9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2">
    <w:nsid w:val="084035FA"/>
    <w:multiLevelType w:val="hybridMultilevel"/>
    <w:tmpl w:val="32A435CC"/>
    <w:lvl w:ilvl="0" w:tplc="AE90400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B605F5D"/>
    <w:multiLevelType w:val="hybridMultilevel"/>
    <w:tmpl w:val="46B4D42A"/>
    <w:lvl w:ilvl="0" w:tplc="409290D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49934417"/>
    <w:multiLevelType w:val="hybridMultilevel"/>
    <w:tmpl w:val="60CE523C"/>
    <w:lvl w:ilvl="0" w:tplc="F6269E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08A1322"/>
    <w:multiLevelType w:val="hybridMultilevel"/>
    <w:tmpl w:val="F45C1778"/>
    <w:lvl w:ilvl="0" w:tplc="1334F53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575070AE"/>
    <w:multiLevelType w:val="multilevel"/>
    <w:tmpl w:val="6128D164"/>
    <w:lvl w:ilvl="0">
      <w:start w:val="3"/>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5F016EC7"/>
    <w:multiLevelType w:val="hybridMultilevel"/>
    <w:tmpl w:val="DC8C9664"/>
    <w:lvl w:ilvl="0" w:tplc="AE30E1E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6E272480"/>
    <w:multiLevelType w:val="multilevel"/>
    <w:tmpl w:val="67EC5D84"/>
    <w:lvl w:ilvl="0">
      <w:start w:val="2"/>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74217148"/>
    <w:multiLevelType w:val="multilevel"/>
    <w:tmpl w:val="F8544CF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9"/>
  </w:num>
  <w:num w:numId="3">
    <w:abstractNumId w:val="2"/>
  </w:num>
  <w:num w:numId="4">
    <w:abstractNumId w:val="8"/>
  </w:num>
  <w:num w:numId="5">
    <w:abstractNumId w:val="1"/>
  </w:num>
  <w:num w:numId="6">
    <w:abstractNumId w:val="6"/>
  </w:num>
  <w:num w:numId="7">
    <w:abstractNumId w:val="3"/>
  </w:num>
  <w:num w:numId="8">
    <w:abstractNumId w:val="4"/>
  </w:num>
  <w:num w:numId="9">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4D8"/>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5691E"/>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06"/>
    <w:rsid w:val="00095CD4"/>
    <w:rsid w:val="00096452"/>
    <w:rsid w:val="00096A18"/>
    <w:rsid w:val="00097AC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1CED"/>
    <w:rsid w:val="000E35DF"/>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2BC0"/>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683A"/>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B33"/>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08D5"/>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683F"/>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1BFE"/>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21A"/>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2985"/>
    <w:rsid w:val="0050348F"/>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5A7E"/>
    <w:rsid w:val="005275B2"/>
    <w:rsid w:val="005279E1"/>
    <w:rsid w:val="0053194E"/>
    <w:rsid w:val="005322A6"/>
    <w:rsid w:val="0053264F"/>
    <w:rsid w:val="00532A30"/>
    <w:rsid w:val="00533C97"/>
    <w:rsid w:val="0053659C"/>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57D56"/>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6CED"/>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3CE6"/>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A0E"/>
    <w:rsid w:val="00735B12"/>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64C"/>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350"/>
    <w:rsid w:val="00796701"/>
    <w:rsid w:val="007A1584"/>
    <w:rsid w:val="007A1B24"/>
    <w:rsid w:val="007A233A"/>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4B"/>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4FD"/>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14E"/>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7DD"/>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3860"/>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5D3"/>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3EC2"/>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3A72"/>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42E"/>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69D"/>
    <w:rsid w:val="00AF3256"/>
    <w:rsid w:val="00AF3431"/>
    <w:rsid w:val="00AF3513"/>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6AD4"/>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6AD6"/>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362"/>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43AE"/>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48AF"/>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D68"/>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461"/>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2846"/>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0B01"/>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1BC"/>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692C"/>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5A21"/>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2779C"/>
    <w:rsid w:val="00F306EA"/>
    <w:rsid w:val="00F30A43"/>
    <w:rsid w:val="00F30A6C"/>
    <w:rsid w:val="00F31404"/>
    <w:rsid w:val="00F31E3C"/>
    <w:rsid w:val="00F3294E"/>
    <w:rsid w:val="00F33703"/>
    <w:rsid w:val="00F357FA"/>
    <w:rsid w:val="00F3611E"/>
    <w:rsid w:val="00F36418"/>
    <w:rsid w:val="00F400B0"/>
    <w:rsid w:val="00F41286"/>
    <w:rsid w:val="00F42997"/>
    <w:rsid w:val="00F4430C"/>
    <w:rsid w:val="00F44410"/>
    <w:rsid w:val="00F45719"/>
    <w:rsid w:val="00F45B26"/>
    <w:rsid w:val="00F45F96"/>
    <w:rsid w:val="00F474DB"/>
    <w:rsid w:val="00F4780C"/>
    <w:rsid w:val="00F47905"/>
    <w:rsid w:val="00F51D60"/>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6A94"/>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023"/>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talikdeil">
    <w:name w:val="Gövde metni + İtalik değil"/>
    <w:basedOn w:val="Gvdemetni0"/>
    <w:rsid w:val="00502985"/>
    <w:rPr>
      <w:rFonts w:ascii="Times New Roman" w:eastAsia="Times New Roman" w:hAnsi="Times New Roman" w:cs="Times New Roman"/>
      <w:b w:val="0"/>
      <w:bCs w:val="0"/>
      <w:i/>
      <w:iCs/>
      <w:smallCaps w:val="0"/>
      <w:strike w:val="0"/>
      <w:spacing w:val="0"/>
    </w:rPr>
  </w:style>
  <w:style w:type="character" w:customStyle="1" w:styleId="Gvdemetni2talik">
    <w:name w:val="Gövde metni (2) + İtalik"/>
    <w:basedOn w:val="Gvdemetni20"/>
    <w:rsid w:val="00502985"/>
    <w:rPr>
      <w:rFonts w:ascii="Times New Roman" w:eastAsia="Times New Roman" w:hAnsi="Times New Roman" w:cs="Times New Roman"/>
      <w:b w:val="0"/>
      <w:bCs w:val="0"/>
      <w:i/>
      <w:iCs/>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A7372-A5B2-4398-92C8-081BD674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1031</Words>
  <Characters>7795</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2021-08-13T05:43:00Z</cp:lastPrinted>
  <dcterms:created xsi:type="dcterms:W3CDTF">2021-10-11T14:12:00Z</dcterms:created>
  <dcterms:modified xsi:type="dcterms:W3CDTF">2021-10-12T05:52:00Z</dcterms:modified>
</cp:coreProperties>
</file>